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5BCEE" w14:textId="77777777" w:rsidR="0004381C" w:rsidRDefault="0004381C" w:rsidP="00E26EAB">
      <w:pPr>
        <w:pStyle w:val="paragraph"/>
        <w:shd w:val="clear" w:color="auto" w:fill="FFFFFF"/>
        <w:spacing w:before="0" w:after="0" w:line="276" w:lineRule="auto"/>
        <w:textAlignment w:val="baseline"/>
        <w:rPr>
          <w:rFonts w:ascii="Segoe UI" w:hAnsi="Segoe UI" w:cs="Segoe UI"/>
          <w:sz w:val="18"/>
          <w:szCs w:val="18"/>
        </w:rPr>
      </w:pPr>
      <w:r>
        <w:rPr>
          <w:rStyle w:val="normaltextrun"/>
          <w:rFonts w:ascii="Arial" w:hAnsi="Arial" w:cs="Arial"/>
          <w:b/>
          <w:bCs/>
          <w:color w:val="000000"/>
          <w:sz w:val="28"/>
          <w:szCs w:val="28"/>
        </w:rPr>
        <w:t>Background</w:t>
      </w:r>
      <w:r>
        <w:rPr>
          <w:rStyle w:val="eop"/>
          <w:rFonts w:ascii="Arial" w:hAnsi="Arial" w:cs="Arial"/>
          <w:color w:val="000000"/>
          <w:sz w:val="28"/>
          <w:szCs w:val="28"/>
        </w:rPr>
        <w:t> </w:t>
      </w:r>
    </w:p>
    <w:p w14:paraId="0DED9F3A" w14:textId="77777777" w:rsidR="0004381C" w:rsidRDefault="0004381C" w:rsidP="00E26EAB">
      <w:pPr>
        <w:pStyle w:val="paragraph"/>
        <w:spacing w:before="0" w:beforeAutospacing="0" w:after="0" w:afterAutospacing="0" w:line="276" w:lineRule="auto"/>
        <w:textAlignment w:val="baseline"/>
        <w:rPr>
          <w:rFonts w:ascii="Segoe UI" w:hAnsi="Segoe UI" w:cs="Segoe UI"/>
          <w:sz w:val="18"/>
          <w:szCs w:val="18"/>
        </w:rPr>
      </w:pPr>
      <w:r>
        <w:rPr>
          <w:rStyle w:val="normaltextrun"/>
        </w:rPr>
        <w:t xml:space="preserve">In the post-partum setting the uterus may need to be removed. There are a few scenarios in which this can occur, one when there is abnormal placental attachment to the uterine wall (placenta </w:t>
      </w:r>
      <w:proofErr w:type="spellStart"/>
      <w:r>
        <w:rPr>
          <w:rStyle w:val="normaltextrun"/>
        </w:rPr>
        <w:t>accreta</w:t>
      </w:r>
      <w:proofErr w:type="spellEnd"/>
      <w:r>
        <w:rPr>
          <w:rStyle w:val="normaltextrun"/>
        </w:rPr>
        <w:t xml:space="preserve"> spectrum). The placenta </w:t>
      </w:r>
      <w:proofErr w:type="spellStart"/>
      <w:r>
        <w:rPr>
          <w:rStyle w:val="normaltextrun"/>
        </w:rPr>
        <w:t>accreta</w:t>
      </w:r>
      <w:proofErr w:type="spellEnd"/>
      <w:r>
        <w:rPr>
          <w:rStyle w:val="normaltextrun"/>
        </w:rPr>
        <w:t xml:space="preserve"> spectrum includes placenta </w:t>
      </w:r>
      <w:proofErr w:type="spellStart"/>
      <w:r>
        <w:rPr>
          <w:rStyle w:val="normaltextrun"/>
        </w:rPr>
        <w:t>accreta</w:t>
      </w:r>
      <w:proofErr w:type="spellEnd"/>
      <w:r>
        <w:rPr>
          <w:rStyle w:val="normaltextrun"/>
        </w:rPr>
        <w:t>, increta, and </w:t>
      </w:r>
      <w:proofErr w:type="spellStart"/>
      <w:r>
        <w:rPr>
          <w:rStyle w:val="normaltextrun"/>
        </w:rPr>
        <w:t>percreta</w:t>
      </w:r>
      <w:proofErr w:type="spellEnd"/>
      <w:r>
        <w:rPr>
          <w:rStyle w:val="normaltextrun"/>
        </w:rPr>
        <w:t>.</w:t>
      </w:r>
      <w:r>
        <w:rPr>
          <w:rStyle w:val="eop"/>
        </w:rPr>
        <w:t> </w:t>
      </w:r>
    </w:p>
    <w:p w14:paraId="7002205A" w14:textId="77777777" w:rsidR="0004381C" w:rsidRDefault="0004381C" w:rsidP="00E26EAB">
      <w:pPr>
        <w:pStyle w:val="paragraph"/>
        <w:shd w:val="clear" w:color="auto" w:fill="FFFFFF"/>
        <w:spacing w:before="0" w:after="0" w:line="276" w:lineRule="auto"/>
        <w:textAlignment w:val="baseline"/>
        <w:rPr>
          <w:rFonts w:ascii="Segoe UI" w:hAnsi="Segoe UI" w:cs="Segoe UI"/>
          <w:sz w:val="18"/>
          <w:szCs w:val="18"/>
        </w:rPr>
      </w:pPr>
      <w:r>
        <w:rPr>
          <w:rStyle w:val="normaltextrun"/>
          <w:rFonts w:ascii="Arial" w:hAnsi="Arial" w:cs="Arial"/>
          <w:b/>
          <w:bCs/>
          <w:color w:val="000000"/>
          <w:sz w:val="28"/>
          <w:szCs w:val="28"/>
        </w:rPr>
        <w:t>Purpose</w:t>
      </w:r>
      <w:r>
        <w:rPr>
          <w:rStyle w:val="eop"/>
          <w:rFonts w:ascii="Arial" w:hAnsi="Arial" w:cs="Arial"/>
          <w:color w:val="000000"/>
          <w:sz w:val="28"/>
          <w:szCs w:val="28"/>
        </w:rPr>
        <w:t> </w:t>
      </w:r>
    </w:p>
    <w:p w14:paraId="1CA003F3" w14:textId="405C347F" w:rsidR="0004381C" w:rsidRPr="00E26EAB" w:rsidRDefault="0004381C" w:rsidP="00E26EAB">
      <w:pPr>
        <w:pStyle w:val="paragraph"/>
        <w:shd w:val="clear" w:color="auto" w:fill="FFFFFF"/>
        <w:spacing w:before="0" w:after="0" w:line="276" w:lineRule="auto"/>
        <w:textAlignment w:val="baseline"/>
        <w:rPr>
          <w:color w:val="000000"/>
        </w:rPr>
      </w:pPr>
      <w:r>
        <w:rPr>
          <w:rStyle w:val="normaltextrun"/>
          <w:color w:val="000000"/>
        </w:rPr>
        <w:t xml:space="preserve">The specimen is typically a uterus and cervix with a placenta (Cesarean hysterectomy). This is meant to address the important aspects of grossing a uterus when removed with a placenta. </w:t>
      </w:r>
      <w:r w:rsidR="00E26EAB">
        <w:rPr>
          <w:rStyle w:val="normaltextrun"/>
          <w:color w:val="000000"/>
        </w:rPr>
        <w:t xml:space="preserve">If additional lesions are present, please refer to the relevant cutting manual entries for additional details or sections to take. </w:t>
      </w:r>
    </w:p>
    <w:p w14:paraId="41C44071" w14:textId="77777777" w:rsidR="0004381C" w:rsidRDefault="0004381C" w:rsidP="00E26EAB">
      <w:pPr>
        <w:pStyle w:val="paragraph"/>
        <w:shd w:val="clear" w:color="auto" w:fill="FFFFFF"/>
        <w:spacing w:before="0" w:after="0" w:line="276" w:lineRule="auto"/>
        <w:textAlignment w:val="baseline"/>
        <w:rPr>
          <w:rFonts w:ascii="Segoe UI" w:hAnsi="Segoe UI" w:cs="Segoe UI"/>
          <w:sz w:val="18"/>
          <w:szCs w:val="18"/>
        </w:rPr>
      </w:pPr>
      <w:proofErr w:type="spellStart"/>
      <w:r>
        <w:rPr>
          <w:rStyle w:val="normaltextrun"/>
          <w:rFonts w:ascii="Arial" w:hAnsi="Arial" w:cs="Arial"/>
          <w:b/>
          <w:bCs/>
          <w:color w:val="000000"/>
          <w:sz w:val="28"/>
          <w:szCs w:val="28"/>
        </w:rPr>
        <w:t>MiChart</w:t>
      </w:r>
      <w:proofErr w:type="spellEnd"/>
      <w:r>
        <w:rPr>
          <w:rStyle w:val="eop"/>
          <w:rFonts w:ascii="Arial" w:hAnsi="Arial" w:cs="Arial"/>
          <w:color w:val="000000"/>
          <w:sz w:val="28"/>
          <w:szCs w:val="28"/>
        </w:rPr>
        <w:t> </w:t>
      </w:r>
    </w:p>
    <w:p w14:paraId="20E90D9D" w14:textId="77777777" w:rsidR="0004381C" w:rsidRDefault="0004381C" w:rsidP="00E26EAB">
      <w:pPr>
        <w:pStyle w:val="paragraph"/>
        <w:shd w:val="clear" w:color="auto" w:fill="FFFFFF"/>
        <w:spacing w:before="0" w:beforeAutospacing="0" w:after="0" w:afterAutospacing="0" w:line="276" w:lineRule="auto"/>
        <w:textAlignment w:val="baseline"/>
        <w:rPr>
          <w:rFonts w:ascii="Segoe UI" w:hAnsi="Segoe UI" w:cs="Segoe UI"/>
          <w:sz w:val="18"/>
          <w:szCs w:val="18"/>
        </w:rPr>
      </w:pPr>
      <w:r>
        <w:rPr>
          <w:rStyle w:val="normaltextrun"/>
          <w:color w:val="000000"/>
        </w:rPr>
        <w:t>Information that may be helpful to look up in the chart prior to grossing the specimen:</w:t>
      </w:r>
      <w:r>
        <w:rPr>
          <w:rStyle w:val="eop"/>
          <w:color w:val="000000"/>
        </w:rPr>
        <w:t> </w:t>
      </w:r>
    </w:p>
    <w:p w14:paraId="27BBFC5B" w14:textId="77777777" w:rsidR="0004381C" w:rsidRDefault="0004381C" w:rsidP="00E26EAB">
      <w:pPr>
        <w:pStyle w:val="paragraph"/>
        <w:numPr>
          <w:ilvl w:val="0"/>
          <w:numId w:val="1"/>
        </w:numPr>
        <w:shd w:val="clear" w:color="auto" w:fill="FFFFFF"/>
        <w:tabs>
          <w:tab w:val="clear" w:pos="720"/>
          <w:tab w:val="num" w:pos="-360"/>
        </w:tabs>
        <w:spacing w:before="0" w:beforeAutospacing="0" w:after="0" w:afterAutospacing="0" w:line="276" w:lineRule="auto"/>
        <w:ind w:left="0" w:firstLine="0"/>
        <w:textAlignment w:val="baseline"/>
      </w:pPr>
      <w:r>
        <w:rPr>
          <w:rStyle w:val="normaltextrun"/>
          <w:color w:val="000000"/>
        </w:rPr>
        <w:t>Double check the reason for surgical removal of uterus</w:t>
      </w:r>
      <w:r>
        <w:rPr>
          <w:rStyle w:val="eop"/>
          <w:color w:val="000000"/>
        </w:rPr>
        <w:t> </w:t>
      </w:r>
    </w:p>
    <w:p w14:paraId="71CCEB00" w14:textId="77777777" w:rsidR="0004381C" w:rsidRDefault="0004381C" w:rsidP="00E26EAB">
      <w:pPr>
        <w:pStyle w:val="paragraph"/>
        <w:numPr>
          <w:ilvl w:val="0"/>
          <w:numId w:val="2"/>
        </w:numPr>
        <w:shd w:val="clear" w:color="auto" w:fill="FFFFFF"/>
        <w:tabs>
          <w:tab w:val="clear" w:pos="720"/>
          <w:tab w:val="num" w:pos="-360"/>
        </w:tabs>
        <w:spacing w:before="0" w:beforeAutospacing="0" w:after="0" w:afterAutospacing="0" w:line="276" w:lineRule="auto"/>
        <w:ind w:left="0" w:firstLine="0"/>
        <w:textAlignment w:val="baseline"/>
      </w:pPr>
      <w:r>
        <w:rPr>
          <w:rStyle w:val="normaltextrun"/>
          <w:color w:val="000000"/>
        </w:rPr>
        <w:t>Review ultrasound for location of placental attachment</w:t>
      </w:r>
      <w:r>
        <w:rPr>
          <w:rStyle w:val="eop"/>
          <w:color w:val="000000"/>
        </w:rPr>
        <w:t> </w:t>
      </w:r>
    </w:p>
    <w:p w14:paraId="5D6044D3" w14:textId="77777777" w:rsidR="0004381C" w:rsidRDefault="0004381C" w:rsidP="00E26EAB">
      <w:pPr>
        <w:pStyle w:val="paragraph"/>
        <w:numPr>
          <w:ilvl w:val="0"/>
          <w:numId w:val="3"/>
        </w:numPr>
        <w:shd w:val="clear" w:color="auto" w:fill="FFFFFF"/>
        <w:tabs>
          <w:tab w:val="clear" w:pos="720"/>
          <w:tab w:val="num" w:pos="-360"/>
        </w:tabs>
        <w:spacing w:before="0" w:beforeAutospacing="0" w:after="0" w:afterAutospacing="0" w:line="276" w:lineRule="auto"/>
        <w:ind w:left="0" w:firstLine="0"/>
        <w:textAlignment w:val="baseline"/>
      </w:pPr>
      <w:r>
        <w:rPr>
          <w:rStyle w:val="normaltextrun"/>
          <w:color w:val="000000"/>
        </w:rPr>
        <w:t>Check if there are any other known uterine or cervical lesions</w:t>
      </w:r>
      <w:r>
        <w:rPr>
          <w:rStyle w:val="eop"/>
          <w:color w:val="000000"/>
        </w:rPr>
        <w:t> </w:t>
      </w:r>
    </w:p>
    <w:p w14:paraId="513D4D29" w14:textId="77777777" w:rsidR="0004381C" w:rsidRDefault="0004381C" w:rsidP="00E26EAB">
      <w:pPr>
        <w:pStyle w:val="paragraph"/>
        <w:numPr>
          <w:ilvl w:val="0"/>
          <w:numId w:val="4"/>
        </w:numPr>
        <w:shd w:val="clear" w:color="auto" w:fill="FFFFFF"/>
        <w:tabs>
          <w:tab w:val="clear" w:pos="720"/>
          <w:tab w:val="num" w:pos="-360"/>
        </w:tabs>
        <w:spacing w:before="0" w:beforeAutospacing="0" w:after="0" w:afterAutospacing="0" w:line="276" w:lineRule="auto"/>
        <w:ind w:left="0" w:firstLine="0"/>
        <w:textAlignment w:val="baseline"/>
      </w:pPr>
      <w:r>
        <w:rPr>
          <w:rStyle w:val="normaltextrun"/>
          <w:color w:val="000000"/>
        </w:rPr>
        <w:t>History of prior c-sections or gynecologic procedures</w:t>
      </w:r>
      <w:r>
        <w:rPr>
          <w:rStyle w:val="eop"/>
          <w:color w:val="000000"/>
        </w:rPr>
        <w:t> </w:t>
      </w:r>
    </w:p>
    <w:p w14:paraId="1A84B9FA" w14:textId="77777777" w:rsidR="0057418B" w:rsidRDefault="0057418B" w:rsidP="00E26EAB">
      <w:pPr>
        <w:pStyle w:val="paragraph"/>
        <w:shd w:val="clear" w:color="auto" w:fill="FFFFFF"/>
        <w:spacing w:before="0" w:after="0" w:line="276" w:lineRule="auto"/>
        <w:textAlignment w:val="baseline"/>
        <w:rPr>
          <w:rStyle w:val="normaltextrun"/>
          <w:rFonts w:ascii="Arial" w:hAnsi="Arial" w:cs="Arial"/>
          <w:b/>
          <w:bCs/>
          <w:color w:val="000000"/>
          <w:sz w:val="28"/>
          <w:szCs w:val="28"/>
        </w:rPr>
      </w:pPr>
    </w:p>
    <w:p w14:paraId="37C5F70F" w14:textId="4170AC09" w:rsidR="0004381C" w:rsidRDefault="0004381C" w:rsidP="00E26EAB">
      <w:pPr>
        <w:pStyle w:val="paragraph"/>
        <w:shd w:val="clear" w:color="auto" w:fill="FFFFFF"/>
        <w:spacing w:before="0" w:after="0" w:line="276" w:lineRule="auto"/>
        <w:textAlignment w:val="baseline"/>
        <w:rPr>
          <w:rFonts w:ascii="Segoe UI" w:hAnsi="Segoe UI" w:cs="Segoe UI"/>
          <w:sz w:val="18"/>
          <w:szCs w:val="18"/>
        </w:rPr>
      </w:pPr>
      <w:r>
        <w:rPr>
          <w:rStyle w:val="normaltextrun"/>
          <w:rFonts w:ascii="Arial" w:hAnsi="Arial" w:cs="Arial"/>
          <w:b/>
          <w:bCs/>
          <w:color w:val="000000"/>
          <w:sz w:val="28"/>
          <w:szCs w:val="28"/>
        </w:rPr>
        <w:t>Procedure</w:t>
      </w:r>
      <w:r>
        <w:rPr>
          <w:rStyle w:val="eop"/>
          <w:rFonts w:ascii="Arial" w:hAnsi="Arial" w:cs="Arial"/>
          <w:color w:val="000000"/>
          <w:sz w:val="28"/>
          <w:szCs w:val="28"/>
        </w:rPr>
        <w:t> </w:t>
      </w:r>
    </w:p>
    <w:p w14:paraId="68F42277" w14:textId="14EAB564" w:rsidR="0004381C" w:rsidRPr="0004381C" w:rsidRDefault="0004381C" w:rsidP="00E26EAB">
      <w:pPr>
        <w:pStyle w:val="paragraph"/>
        <w:shd w:val="clear" w:color="auto" w:fill="FFFFFF"/>
        <w:spacing w:before="0" w:after="0" w:line="276" w:lineRule="auto"/>
        <w:textAlignment w:val="baseline"/>
        <w:rPr>
          <w:rFonts w:ascii="Segoe UI" w:hAnsi="Segoe UI" w:cs="Segoe UI"/>
          <w:sz w:val="18"/>
          <w:szCs w:val="18"/>
        </w:rPr>
      </w:pPr>
      <w:r>
        <w:rPr>
          <w:rStyle w:val="normaltextrun"/>
          <w:color w:val="000000"/>
          <w:u w:val="single"/>
        </w:rPr>
        <w:t>Triage:</w:t>
      </w:r>
      <w:r>
        <w:rPr>
          <w:rStyle w:val="eop"/>
          <w:color w:val="000000"/>
        </w:rPr>
        <w:t> </w:t>
      </w:r>
      <w:r w:rsidR="00B10FBB">
        <w:rPr>
          <w:rFonts w:ascii="Segoe UI" w:hAnsi="Segoe UI" w:cs="Segoe UI"/>
          <w:sz w:val="18"/>
          <w:szCs w:val="18"/>
        </w:rPr>
        <w:t xml:space="preserve"> </w:t>
      </w:r>
      <w:r w:rsidRPr="0004381C">
        <w:rPr>
          <w:rStyle w:val="normaltextrun"/>
          <w:color w:val="000000"/>
        </w:rPr>
        <w:t>O</w:t>
      </w:r>
      <w:r>
        <w:rPr>
          <w:rStyle w:val="normaltextrun"/>
          <w:color w:val="000000"/>
        </w:rPr>
        <w:t>pen the uterus at 3:00 and 9:00 and allow to fix overnight</w:t>
      </w:r>
      <w:r w:rsidR="00B10FBB">
        <w:rPr>
          <w:rStyle w:val="eop"/>
          <w:color w:val="000000"/>
        </w:rPr>
        <w:t>.</w:t>
      </w:r>
    </w:p>
    <w:p w14:paraId="61EA424C" w14:textId="77777777" w:rsidR="00B10FBB" w:rsidRDefault="0004381C" w:rsidP="00E26EAB">
      <w:pPr>
        <w:pStyle w:val="paragraph"/>
        <w:shd w:val="clear" w:color="auto" w:fill="FFFFFF"/>
        <w:spacing w:before="0" w:after="0" w:line="276" w:lineRule="auto"/>
        <w:textAlignment w:val="baseline"/>
        <w:rPr>
          <w:rFonts w:ascii="Segoe UI" w:hAnsi="Segoe UI" w:cs="Segoe UI"/>
          <w:sz w:val="18"/>
          <w:szCs w:val="18"/>
        </w:rPr>
      </w:pPr>
      <w:r>
        <w:rPr>
          <w:rStyle w:val="normaltextrun"/>
          <w:color w:val="000000"/>
          <w:u w:val="single"/>
        </w:rPr>
        <w:t>General grossing procedure:</w:t>
      </w:r>
      <w:r>
        <w:rPr>
          <w:rStyle w:val="eop"/>
          <w:color w:val="000000"/>
        </w:rPr>
        <w:t> </w:t>
      </w:r>
    </w:p>
    <w:p w14:paraId="775DEBD7" w14:textId="77777777" w:rsidR="00B10FBB" w:rsidRPr="00B10FBB" w:rsidRDefault="0004381C" w:rsidP="00E26EAB">
      <w:pPr>
        <w:pStyle w:val="paragraph"/>
        <w:numPr>
          <w:ilvl w:val="0"/>
          <w:numId w:val="5"/>
        </w:numPr>
        <w:shd w:val="clear" w:color="auto" w:fill="FFFFFF"/>
        <w:spacing w:before="0" w:after="0" w:line="276" w:lineRule="auto"/>
        <w:textAlignment w:val="baseline"/>
        <w:rPr>
          <w:rStyle w:val="eop"/>
          <w:rFonts w:ascii="Segoe UI" w:hAnsi="Segoe UI" w:cs="Segoe UI"/>
          <w:sz w:val="18"/>
          <w:szCs w:val="18"/>
        </w:rPr>
      </w:pPr>
      <w:r>
        <w:rPr>
          <w:rStyle w:val="normaltextrun"/>
          <w:color w:val="000000"/>
        </w:rPr>
        <w:t xml:space="preserve">Weigh and measure the uterus (superior to inferior, anterior to posterior, </w:t>
      </w:r>
      <w:proofErr w:type="spellStart"/>
      <w:r>
        <w:rPr>
          <w:rStyle w:val="normaltextrun"/>
          <w:color w:val="000000"/>
        </w:rPr>
        <w:t>cornu</w:t>
      </w:r>
      <w:proofErr w:type="spellEnd"/>
      <w:r>
        <w:rPr>
          <w:rStyle w:val="normaltextrun"/>
          <w:color w:val="000000"/>
        </w:rPr>
        <w:t xml:space="preserve"> to </w:t>
      </w:r>
      <w:proofErr w:type="spellStart"/>
      <w:r>
        <w:rPr>
          <w:rStyle w:val="normaltextrun"/>
          <w:color w:val="000000"/>
        </w:rPr>
        <w:t>cornu</w:t>
      </w:r>
      <w:proofErr w:type="spellEnd"/>
      <w:r>
        <w:rPr>
          <w:rStyle w:val="normaltextrun"/>
          <w:color w:val="000000"/>
        </w:rPr>
        <w:t>) and cervix.</w:t>
      </w:r>
    </w:p>
    <w:p w14:paraId="0FF5CF18" w14:textId="04B037EB" w:rsidR="00B10FBB" w:rsidRPr="00B10FBB" w:rsidRDefault="0004381C" w:rsidP="00E26EAB">
      <w:pPr>
        <w:pStyle w:val="paragraph"/>
        <w:numPr>
          <w:ilvl w:val="1"/>
          <w:numId w:val="5"/>
        </w:numPr>
        <w:shd w:val="clear" w:color="auto" w:fill="FFFFFF"/>
        <w:spacing w:before="0" w:after="0" w:line="276" w:lineRule="auto"/>
        <w:textAlignment w:val="baseline"/>
        <w:rPr>
          <w:rFonts w:ascii="Segoe UI" w:hAnsi="Segoe UI" w:cs="Segoe UI"/>
          <w:sz w:val="18"/>
          <w:szCs w:val="18"/>
        </w:rPr>
      </w:pPr>
      <w:r w:rsidRPr="00B10FBB">
        <w:rPr>
          <w:rStyle w:val="normaltextrun"/>
          <w:color w:val="000000"/>
        </w:rPr>
        <w:t>If fallopian tubes are present those should also be measured.</w:t>
      </w:r>
      <w:r w:rsidRPr="00B10FBB">
        <w:rPr>
          <w:rStyle w:val="eop"/>
          <w:color w:val="000000"/>
        </w:rPr>
        <w:t> </w:t>
      </w:r>
    </w:p>
    <w:p w14:paraId="77CCA8B0" w14:textId="77777777" w:rsidR="00B10FBB" w:rsidRDefault="0004381C" w:rsidP="00E26EAB">
      <w:pPr>
        <w:pStyle w:val="paragraph"/>
        <w:numPr>
          <w:ilvl w:val="0"/>
          <w:numId w:val="5"/>
        </w:numPr>
        <w:shd w:val="clear" w:color="auto" w:fill="FFFFFF"/>
        <w:spacing w:before="0" w:after="0" w:line="276" w:lineRule="auto"/>
        <w:textAlignment w:val="baseline"/>
        <w:rPr>
          <w:rFonts w:ascii="Segoe UI" w:hAnsi="Segoe UI" w:cs="Segoe UI"/>
          <w:sz w:val="18"/>
          <w:szCs w:val="18"/>
        </w:rPr>
      </w:pPr>
      <w:r w:rsidRPr="00B10FBB">
        <w:rPr>
          <w:rStyle w:val="normaltextrun"/>
          <w:color w:val="000000"/>
        </w:rPr>
        <w:t>Orient the specimen: Anterior peritoneal reflection higher than posterior. If present, tube is anterior to ovary.</w:t>
      </w:r>
      <w:r w:rsidRPr="00B10FBB">
        <w:rPr>
          <w:rStyle w:val="eop"/>
          <w:color w:val="000000"/>
        </w:rPr>
        <w:t> </w:t>
      </w:r>
    </w:p>
    <w:p w14:paraId="77BEC9A0" w14:textId="17F458DC" w:rsidR="00B10FBB" w:rsidRPr="0057418B" w:rsidRDefault="0004381C" w:rsidP="00E26EAB">
      <w:pPr>
        <w:pStyle w:val="paragraph"/>
        <w:numPr>
          <w:ilvl w:val="0"/>
          <w:numId w:val="5"/>
        </w:numPr>
        <w:shd w:val="clear" w:color="auto" w:fill="FFFFFF"/>
        <w:spacing w:before="0" w:after="0" w:line="276" w:lineRule="auto"/>
        <w:textAlignment w:val="baseline"/>
        <w:rPr>
          <w:rFonts w:ascii="Segoe UI" w:hAnsi="Segoe UI" w:cs="Segoe UI"/>
          <w:sz w:val="18"/>
          <w:szCs w:val="18"/>
        </w:rPr>
      </w:pPr>
      <w:r w:rsidRPr="00B10FBB">
        <w:rPr>
          <w:rStyle w:val="normaltextrun"/>
          <w:color w:val="000000"/>
        </w:rPr>
        <w:lastRenderedPageBreak/>
        <w:t>Evaluate the external surfaces. Make sure to note any defects that could suggest </w:t>
      </w:r>
      <w:proofErr w:type="spellStart"/>
      <w:r w:rsidRPr="00B10FBB">
        <w:rPr>
          <w:rStyle w:val="normaltextrun"/>
          <w:color w:val="000000"/>
        </w:rPr>
        <w:t>percreta</w:t>
      </w:r>
      <w:proofErr w:type="spellEnd"/>
      <w:r w:rsidRPr="00B10FBB">
        <w:rPr>
          <w:rStyle w:val="normaltextrun"/>
          <w:color w:val="000000"/>
        </w:rPr>
        <w:t>.</w:t>
      </w:r>
      <w:r w:rsidRPr="00B10FBB">
        <w:rPr>
          <w:rStyle w:val="eop"/>
          <w:color w:val="000000"/>
        </w:rPr>
        <w:t> </w:t>
      </w:r>
    </w:p>
    <w:p w14:paraId="00B41C2F" w14:textId="663E1121" w:rsidR="00B10FBB" w:rsidRPr="00B10FBB" w:rsidRDefault="0004381C" w:rsidP="00E26EAB">
      <w:pPr>
        <w:pStyle w:val="paragraph"/>
        <w:numPr>
          <w:ilvl w:val="0"/>
          <w:numId w:val="5"/>
        </w:numPr>
        <w:shd w:val="clear" w:color="auto" w:fill="FFFFFF"/>
        <w:spacing w:before="0" w:after="0" w:line="276" w:lineRule="auto"/>
        <w:textAlignment w:val="baseline"/>
        <w:rPr>
          <w:rStyle w:val="normaltextrun"/>
          <w:rFonts w:ascii="Segoe UI" w:hAnsi="Segoe UI" w:cs="Segoe UI"/>
          <w:sz w:val="18"/>
          <w:szCs w:val="18"/>
        </w:rPr>
      </w:pPr>
      <w:r w:rsidRPr="00B10FBB">
        <w:rPr>
          <w:rStyle w:val="normaltextrun"/>
          <w:color w:val="000000"/>
        </w:rPr>
        <w:t>Ink:  </w:t>
      </w:r>
    </w:p>
    <w:p w14:paraId="0A67F3E1" w14:textId="77777777" w:rsidR="00B10FBB" w:rsidRPr="00B10FBB" w:rsidRDefault="0004381C" w:rsidP="00E26EAB">
      <w:pPr>
        <w:pStyle w:val="paragraph"/>
        <w:numPr>
          <w:ilvl w:val="1"/>
          <w:numId w:val="5"/>
        </w:numPr>
        <w:shd w:val="clear" w:color="auto" w:fill="FFFFFF"/>
        <w:spacing w:before="0" w:after="0" w:line="276" w:lineRule="auto"/>
        <w:textAlignment w:val="baseline"/>
        <w:rPr>
          <w:rStyle w:val="eop"/>
          <w:rFonts w:ascii="Segoe UI" w:hAnsi="Segoe UI" w:cs="Segoe UI"/>
          <w:sz w:val="18"/>
          <w:szCs w:val="18"/>
        </w:rPr>
      </w:pPr>
      <w:r w:rsidRPr="00B10FBB">
        <w:rPr>
          <w:rStyle w:val="normaltextrun"/>
          <w:color w:val="000000"/>
        </w:rPr>
        <w:t>Anterior paracervical tissue – blue</w:t>
      </w:r>
      <w:r w:rsidRPr="00B10FBB">
        <w:rPr>
          <w:rStyle w:val="eop"/>
          <w:color w:val="000000"/>
        </w:rPr>
        <w:t> </w:t>
      </w:r>
    </w:p>
    <w:p w14:paraId="3D3F0F9C" w14:textId="77777777" w:rsidR="00B10FBB" w:rsidRDefault="0004381C" w:rsidP="00E26EAB">
      <w:pPr>
        <w:pStyle w:val="paragraph"/>
        <w:numPr>
          <w:ilvl w:val="1"/>
          <w:numId w:val="5"/>
        </w:numPr>
        <w:shd w:val="clear" w:color="auto" w:fill="FFFFFF"/>
        <w:spacing w:before="0" w:after="0" w:line="276" w:lineRule="auto"/>
        <w:textAlignment w:val="baseline"/>
        <w:rPr>
          <w:rFonts w:ascii="Segoe UI" w:hAnsi="Segoe UI" w:cs="Segoe UI"/>
          <w:sz w:val="18"/>
          <w:szCs w:val="18"/>
        </w:rPr>
      </w:pPr>
      <w:r w:rsidRPr="00B10FBB">
        <w:rPr>
          <w:rStyle w:val="normaltextrun"/>
          <w:color w:val="000000"/>
        </w:rPr>
        <w:t>Posterior paracervical tissue – green</w:t>
      </w:r>
      <w:r w:rsidRPr="00B10FBB">
        <w:rPr>
          <w:rStyle w:val="eop"/>
          <w:color w:val="000000"/>
        </w:rPr>
        <w:t> </w:t>
      </w:r>
    </w:p>
    <w:p w14:paraId="0C0D9B0C" w14:textId="77777777" w:rsidR="00B10FBB" w:rsidRDefault="0004381C" w:rsidP="00E26EAB">
      <w:pPr>
        <w:pStyle w:val="paragraph"/>
        <w:numPr>
          <w:ilvl w:val="1"/>
          <w:numId w:val="5"/>
        </w:numPr>
        <w:shd w:val="clear" w:color="auto" w:fill="FFFFFF"/>
        <w:spacing w:before="0" w:after="0" w:line="276" w:lineRule="auto"/>
        <w:textAlignment w:val="baseline"/>
        <w:rPr>
          <w:rFonts w:ascii="Segoe UI" w:hAnsi="Segoe UI" w:cs="Segoe UI"/>
          <w:sz w:val="18"/>
          <w:szCs w:val="18"/>
        </w:rPr>
      </w:pPr>
      <w:r w:rsidRPr="00B10FBB">
        <w:rPr>
          <w:rStyle w:val="normaltextrun"/>
          <w:color w:val="000000"/>
        </w:rPr>
        <w:t>Serosa over placenta attachment site – black (may not stick well but if any </w:t>
      </w:r>
      <w:proofErr w:type="spellStart"/>
      <w:r w:rsidRPr="00B10FBB">
        <w:rPr>
          <w:rStyle w:val="normaltextrun"/>
          <w:color w:val="000000"/>
        </w:rPr>
        <w:t>percreta</w:t>
      </w:r>
      <w:proofErr w:type="spellEnd"/>
      <w:r w:rsidRPr="00B10FBB">
        <w:rPr>
          <w:rStyle w:val="normaltextrun"/>
          <w:color w:val="000000"/>
        </w:rPr>
        <w:t> present, ink will be seen under the microscope).</w:t>
      </w:r>
      <w:r w:rsidRPr="00B10FBB">
        <w:rPr>
          <w:rStyle w:val="eop"/>
          <w:color w:val="000000"/>
        </w:rPr>
        <w:t> </w:t>
      </w:r>
    </w:p>
    <w:p w14:paraId="36E1E3AD" w14:textId="77777777" w:rsidR="00B10FBB" w:rsidRDefault="0004381C" w:rsidP="00E26EAB">
      <w:pPr>
        <w:pStyle w:val="paragraph"/>
        <w:numPr>
          <w:ilvl w:val="0"/>
          <w:numId w:val="5"/>
        </w:numPr>
        <w:shd w:val="clear" w:color="auto" w:fill="FFFFFF"/>
        <w:spacing w:before="0" w:after="0" w:line="276" w:lineRule="auto"/>
        <w:textAlignment w:val="baseline"/>
        <w:rPr>
          <w:rFonts w:ascii="Segoe UI" w:hAnsi="Segoe UI" w:cs="Segoe UI"/>
          <w:sz w:val="18"/>
          <w:szCs w:val="18"/>
        </w:rPr>
      </w:pPr>
      <w:r w:rsidRPr="00B10FBB">
        <w:rPr>
          <w:rStyle w:val="normaltextrun"/>
          <w:color w:val="000000"/>
        </w:rPr>
        <w:t>If not already opened/triaged, open</w:t>
      </w:r>
      <w:r w:rsidR="00B10FBB">
        <w:rPr>
          <w:rStyle w:val="eop"/>
          <w:color w:val="000000"/>
        </w:rPr>
        <w:t>.</w:t>
      </w:r>
    </w:p>
    <w:p w14:paraId="6A18DC6C" w14:textId="77777777" w:rsidR="00B10FBB" w:rsidRDefault="0004381C" w:rsidP="00E26EAB">
      <w:pPr>
        <w:pStyle w:val="paragraph"/>
        <w:numPr>
          <w:ilvl w:val="0"/>
          <w:numId w:val="5"/>
        </w:numPr>
        <w:shd w:val="clear" w:color="auto" w:fill="FFFFFF"/>
        <w:spacing w:before="0" w:after="0" w:line="276" w:lineRule="auto"/>
        <w:textAlignment w:val="baseline"/>
        <w:rPr>
          <w:rFonts w:ascii="Segoe UI" w:hAnsi="Segoe UI" w:cs="Segoe UI"/>
          <w:sz w:val="18"/>
          <w:szCs w:val="18"/>
        </w:rPr>
      </w:pPr>
      <w:r w:rsidRPr="00B10FBB">
        <w:rPr>
          <w:rStyle w:val="normaltextrun"/>
          <w:color w:val="000000"/>
        </w:rPr>
        <w:t>Evaluate the placenta as much as able</w:t>
      </w:r>
      <w:r w:rsidRPr="00B10FBB">
        <w:rPr>
          <w:rStyle w:val="eop"/>
          <w:color w:val="000000"/>
        </w:rPr>
        <w:t> </w:t>
      </w:r>
    </w:p>
    <w:p w14:paraId="2B934283" w14:textId="77777777" w:rsidR="00B10FBB" w:rsidRDefault="0004381C" w:rsidP="00E26EAB">
      <w:pPr>
        <w:pStyle w:val="paragraph"/>
        <w:numPr>
          <w:ilvl w:val="1"/>
          <w:numId w:val="5"/>
        </w:numPr>
        <w:shd w:val="clear" w:color="auto" w:fill="FFFFFF"/>
        <w:spacing w:before="0" w:after="0" w:line="276" w:lineRule="auto"/>
        <w:textAlignment w:val="baseline"/>
        <w:rPr>
          <w:rFonts w:ascii="Segoe UI" w:hAnsi="Segoe UI" w:cs="Segoe UI"/>
          <w:sz w:val="18"/>
          <w:szCs w:val="18"/>
        </w:rPr>
      </w:pPr>
      <w:r w:rsidRPr="00B10FBB">
        <w:rPr>
          <w:rStyle w:val="normaltextrun"/>
          <w:color w:val="000000"/>
        </w:rPr>
        <w:t>Location and attachment</w:t>
      </w:r>
      <w:r w:rsidRPr="00B10FBB">
        <w:rPr>
          <w:rStyle w:val="eop"/>
          <w:color w:val="000000"/>
        </w:rPr>
        <w:t> </w:t>
      </w:r>
    </w:p>
    <w:p w14:paraId="25B62CAB" w14:textId="77777777" w:rsidR="00B10FBB" w:rsidRDefault="0004381C" w:rsidP="00E26EAB">
      <w:pPr>
        <w:pStyle w:val="paragraph"/>
        <w:numPr>
          <w:ilvl w:val="2"/>
          <w:numId w:val="5"/>
        </w:numPr>
        <w:shd w:val="clear" w:color="auto" w:fill="FFFFFF"/>
        <w:spacing w:before="0" w:after="0" w:line="276" w:lineRule="auto"/>
        <w:textAlignment w:val="baseline"/>
        <w:rPr>
          <w:rFonts w:ascii="Segoe UI" w:hAnsi="Segoe UI" w:cs="Segoe UI"/>
          <w:sz w:val="18"/>
          <w:szCs w:val="18"/>
        </w:rPr>
      </w:pPr>
      <w:r w:rsidRPr="00B10FBB">
        <w:rPr>
          <w:rStyle w:val="normaltextrun"/>
          <w:color w:val="000000"/>
        </w:rPr>
        <w:t>If evidence of placenta covering </w:t>
      </w:r>
      <w:proofErr w:type="spellStart"/>
      <w:r w:rsidRPr="00B10FBB">
        <w:rPr>
          <w:rStyle w:val="normaltextrun"/>
          <w:color w:val="000000"/>
        </w:rPr>
        <w:t>os</w:t>
      </w:r>
      <w:proofErr w:type="spellEnd"/>
      <w:r w:rsidRPr="00B10FBB">
        <w:rPr>
          <w:rStyle w:val="normaltextrun"/>
          <w:color w:val="000000"/>
        </w:rPr>
        <w:t> (placenta previa), obtain samples of disc overlying the cervical </w:t>
      </w:r>
      <w:proofErr w:type="spellStart"/>
      <w:r w:rsidRPr="00B10FBB">
        <w:rPr>
          <w:rStyle w:val="normaltextrun"/>
          <w:color w:val="000000"/>
        </w:rPr>
        <w:t>os</w:t>
      </w:r>
      <w:proofErr w:type="spellEnd"/>
      <w:r w:rsidRPr="00B10FBB">
        <w:rPr>
          <w:rStyle w:val="normaltextrun"/>
          <w:color w:val="000000"/>
        </w:rPr>
        <w:t>. Take gross photographs to document placenta previa. </w:t>
      </w:r>
      <w:r w:rsidRPr="00B10FBB">
        <w:rPr>
          <w:rStyle w:val="eop"/>
          <w:color w:val="000000"/>
        </w:rPr>
        <w:t> </w:t>
      </w:r>
    </w:p>
    <w:p w14:paraId="52E1DD6E" w14:textId="77777777" w:rsidR="00B10FBB" w:rsidRDefault="0004381C" w:rsidP="00E26EAB">
      <w:pPr>
        <w:pStyle w:val="paragraph"/>
        <w:numPr>
          <w:ilvl w:val="1"/>
          <w:numId w:val="5"/>
        </w:numPr>
        <w:shd w:val="clear" w:color="auto" w:fill="FFFFFF"/>
        <w:spacing w:before="0" w:after="0" w:line="276" w:lineRule="auto"/>
        <w:textAlignment w:val="baseline"/>
        <w:rPr>
          <w:rFonts w:ascii="Segoe UI" w:hAnsi="Segoe UI" w:cs="Segoe UI"/>
          <w:sz w:val="18"/>
          <w:szCs w:val="18"/>
        </w:rPr>
      </w:pPr>
      <w:r w:rsidRPr="00B10FBB">
        <w:rPr>
          <w:rStyle w:val="normaltextrun"/>
          <w:color w:val="000000"/>
        </w:rPr>
        <w:t>Evaluate membranes: color, insertion, point of rupture to disc edge.</w:t>
      </w:r>
      <w:r w:rsidRPr="00B10FBB">
        <w:rPr>
          <w:rStyle w:val="eop"/>
          <w:color w:val="000000"/>
        </w:rPr>
        <w:t> </w:t>
      </w:r>
    </w:p>
    <w:p w14:paraId="49C80C32" w14:textId="77777777" w:rsidR="00B10FBB" w:rsidRDefault="0004381C" w:rsidP="00E26EAB">
      <w:pPr>
        <w:pStyle w:val="paragraph"/>
        <w:numPr>
          <w:ilvl w:val="1"/>
          <w:numId w:val="5"/>
        </w:numPr>
        <w:shd w:val="clear" w:color="auto" w:fill="FFFFFF"/>
        <w:spacing w:before="0" w:after="0" w:line="276" w:lineRule="auto"/>
        <w:textAlignment w:val="baseline"/>
        <w:rPr>
          <w:rFonts w:ascii="Segoe UI" w:hAnsi="Segoe UI" w:cs="Segoe UI"/>
          <w:sz w:val="18"/>
          <w:szCs w:val="18"/>
        </w:rPr>
      </w:pPr>
      <w:r w:rsidRPr="00B10FBB">
        <w:rPr>
          <w:rStyle w:val="normaltextrun"/>
          <w:color w:val="000000"/>
        </w:rPr>
        <w:t>Evaluate cord: length, coiling, knots, insertion</w:t>
      </w:r>
      <w:r w:rsidR="00B10FBB">
        <w:rPr>
          <w:rStyle w:val="normaltextrun"/>
          <w:color w:val="000000"/>
        </w:rPr>
        <w:t>.</w:t>
      </w:r>
      <w:r w:rsidRPr="00B10FBB">
        <w:rPr>
          <w:rStyle w:val="eop"/>
          <w:color w:val="000000"/>
        </w:rPr>
        <w:t> </w:t>
      </w:r>
    </w:p>
    <w:p w14:paraId="04781D9D" w14:textId="77777777" w:rsidR="00B10FBB" w:rsidRDefault="0004381C" w:rsidP="00E26EAB">
      <w:pPr>
        <w:pStyle w:val="paragraph"/>
        <w:numPr>
          <w:ilvl w:val="2"/>
          <w:numId w:val="5"/>
        </w:numPr>
        <w:shd w:val="clear" w:color="auto" w:fill="FFFFFF"/>
        <w:spacing w:before="0" w:after="0" w:line="276" w:lineRule="auto"/>
        <w:textAlignment w:val="baseline"/>
        <w:rPr>
          <w:rFonts w:ascii="Segoe UI" w:hAnsi="Segoe UI" w:cs="Segoe UI"/>
          <w:sz w:val="18"/>
          <w:szCs w:val="18"/>
        </w:rPr>
      </w:pPr>
      <w:r w:rsidRPr="00B10FBB">
        <w:rPr>
          <w:rStyle w:val="normaltextrun"/>
          <w:color w:val="000000"/>
        </w:rPr>
        <w:t>May be in fragments with some</w:t>
      </w:r>
      <w:r w:rsidR="00B10FBB">
        <w:rPr>
          <w:rStyle w:val="normaltextrun"/>
          <w:color w:val="000000"/>
        </w:rPr>
        <w:t xml:space="preserve"> f</w:t>
      </w:r>
      <w:r w:rsidRPr="00B10FBB">
        <w:rPr>
          <w:rStyle w:val="normaltextrun"/>
          <w:color w:val="000000"/>
        </w:rPr>
        <w:t>reely floating in the bucket</w:t>
      </w:r>
      <w:r w:rsidRPr="00B10FBB">
        <w:rPr>
          <w:rStyle w:val="eop"/>
          <w:color w:val="000000"/>
        </w:rPr>
        <w:t> </w:t>
      </w:r>
    </w:p>
    <w:p w14:paraId="3C1497AC" w14:textId="77777777" w:rsidR="00B10FBB" w:rsidRDefault="0004381C" w:rsidP="00E26EAB">
      <w:pPr>
        <w:pStyle w:val="paragraph"/>
        <w:numPr>
          <w:ilvl w:val="1"/>
          <w:numId w:val="5"/>
        </w:numPr>
        <w:shd w:val="clear" w:color="auto" w:fill="FFFFFF"/>
        <w:spacing w:before="0" w:after="0" w:line="276" w:lineRule="auto"/>
        <w:textAlignment w:val="baseline"/>
        <w:rPr>
          <w:rFonts w:ascii="Segoe UI" w:hAnsi="Segoe UI" w:cs="Segoe UI"/>
          <w:sz w:val="18"/>
          <w:szCs w:val="18"/>
        </w:rPr>
      </w:pPr>
      <w:r w:rsidRPr="00B10FBB">
        <w:rPr>
          <w:rStyle w:val="normaltextrun"/>
          <w:color w:val="000000"/>
        </w:rPr>
        <w:t>Evaluate disc: size, shape, maternal surface</w:t>
      </w:r>
      <w:r w:rsidRPr="00B10FBB">
        <w:rPr>
          <w:rStyle w:val="eop"/>
          <w:color w:val="000000"/>
        </w:rPr>
        <w:t> </w:t>
      </w:r>
    </w:p>
    <w:p w14:paraId="20B16B1E" w14:textId="77777777" w:rsidR="00B10FBB" w:rsidRDefault="0004381C" w:rsidP="00E26EAB">
      <w:pPr>
        <w:pStyle w:val="paragraph"/>
        <w:numPr>
          <w:ilvl w:val="0"/>
          <w:numId w:val="5"/>
        </w:numPr>
        <w:shd w:val="clear" w:color="auto" w:fill="FFFFFF"/>
        <w:spacing w:before="0" w:after="0" w:line="276" w:lineRule="auto"/>
        <w:textAlignment w:val="baseline"/>
        <w:rPr>
          <w:rFonts w:ascii="Segoe UI" w:hAnsi="Segoe UI" w:cs="Segoe UI"/>
          <w:sz w:val="18"/>
          <w:szCs w:val="18"/>
        </w:rPr>
      </w:pPr>
      <w:r w:rsidRPr="00B10FBB">
        <w:rPr>
          <w:rStyle w:val="normaltextrun"/>
          <w:color w:val="000000"/>
        </w:rPr>
        <w:t>Obtain your membrane roll and remove the cord before further sectioning of the rest of the specimen.</w:t>
      </w:r>
      <w:r w:rsidRPr="00B10FBB">
        <w:rPr>
          <w:rStyle w:val="eop"/>
          <w:color w:val="000000"/>
        </w:rPr>
        <w:t> </w:t>
      </w:r>
    </w:p>
    <w:p w14:paraId="6B2CC388" w14:textId="1FA99D6D" w:rsidR="00B10FBB" w:rsidRDefault="0004381C" w:rsidP="00E26EAB">
      <w:pPr>
        <w:pStyle w:val="paragraph"/>
        <w:numPr>
          <w:ilvl w:val="0"/>
          <w:numId w:val="5"/>
        </w:numPr>
        <w:shd w:val="clear" w:color="auto" w:fill="FFFFFF"/>
        <w:spacing w:before="0" w:after="0" w:line="276" w:lineRule="auto"/>
        <w:textAlignment w:val="baseline"/>
        <w:rPr>
          <w:rFonts w:ascii="Segoe UI" w:hAnsi="Segoe UI" w:cs="Segoe UI"/>
          <w:sz w:val="18"/>
          <w:szCs w:val="18"/>
        </w:rPr>
      </w:pPr>
      <w:r w:rsidRPr="00B10FBB">
        <w:rPr>
          <w:rStyle w:val="normaltextrun"/>
          <w:color w:val="000000"/>
        </w:rPr>
        <w:t>Measure the endocervical canal and endometrial cavity</w:t>
      </w:r>
      <w:r w:rsidR="0057418B">
        <w:rPr>
          <w:rStyle w:val="normaltextrun"/>
          <w:color w:val="000000"/>
        </w:rPr>
        <w:t>.</w:t>
      </w:r>
      <w:r w:rsidRPr="00B10FBB">
        <w:rPr>
          <w:rStyle w:val="eop"/>
          <w:color w:val="000000"/>
        </w:rPr>
        <w:t> </w:t>
      </w:r>
    </w:p>
    <w:p w14:paraId="37B6B98F" w14:textId="1401AF2A" w:rsidR="00B10FBB" w:rsidRDefault="0004381C" w:rsidP="00E26EAB">
      <w:pPr>
        <w:pStyle w:val="paragraph"/>
        <w:numPr>
          <w:ilvl w:val="0"/>
          <w:numId w:val="5"/>
        </w:numPr>
        <w:shd w:val="clear" w:color="auto" w:fill="FFFFFF"/>
        <w:spacing w:before="0" w:after="0" w:line="276" w:lineRule="auto"/>
        <w:textAlignment w:val="baseline"/>
        <w:rPr>
          <w:rFonts w:ascii="Segoe UI" w:hAnsi="Segoe UI" w:cs="Segoe UI"/>
          <w:sz w:val="18"/>
          <w:szCs w:val="18"/>
        </w:rPr>
      </w:pPr>
      <w:r w:rsidRPr="00B10FBB">
        <w:rPr>
          <w:rStyle w:val="normaltextrun"/>
          <w:color w:val="000000"/>
        </w:rPr>
        <w:t>Radially section the cervix and assess for any abnormalities</w:t>
      </w:r>
      <w:r w:rsidR="0057418B">
        <w:rPr>
          <w:rStyle w:val="normaltextrun"/>
          <w:color w:val="000000"/>
        </w:rPr>
        <w:t>.</w:t>
      </w:r>
      <w:r w:rsidRPr="00B10FBB">
        <w:rPr>
          <w:rStyle w:val="eop"/>
          <w:color w:val="000000"/>
        </w:rPr>
        <w:t> </w:t>
      </w:r>
    </w:p>
    <w:p w14:paraId="52455C64" w14:textId="7CBC4C6C" w:rsidR="00B10FBB" w:rsidRDefault="0004381C" w:rsidP="00E26EAB">
      <w:pPr>
        <w:pStyle w:val="paragraph"/>
        <w:numPr>
          <w:ilvl w:val="0"/>
          <w:numId w:val="5"/>
        </w:numPr>
        <w:shd w:val="clear" w:color="auto" w:fill="FFFFFF"/>
        <w:spacing w:before="0" w:after="0" w:line="276" w:lineRule="auto"/>
        <w:textAlignment w:val="baseline"/>
        <w:rPr>
          <w:rFonts w:ascii="Segoe UI" w:hAnsi="Segoe UI" w:cs="Segoe UI"/>
          <w:sz w:val="18"/>
          <w:szCs w:val="18"/>
        </w:rPr>
      </w:pPr>
      <w:r w:rsidRPr="00B10FBB">
        <w:rPr>
          <w:rStyle w:val="normaltextrun"/>
          <w:color w:val="000000"/>
        </w:rPr>
        <w:t>Serially section the uterus from superior to inferior</w:t>
      </w:r>
      <w:r w:rsidR="0057418B">
        <w:rPr>
          <w:rStyle w:val="eop"/>
          <w:color w:val="000000"/>
        </w:rPr>
        <w:t>.</w:t>
      </w:r>
    </w:p>
    <w:p w14:paraId="3D7A5C08" w14:textId="77777777" w:rsidR="00B10FBB" w:rsidRDefault="0004381C" w:rsidP="00E26EAB">
      <w:pPr>
        <w:pStyle w:val="paragraph"/>
        <w:numPr>
          <w:ilvl w:val="0"/>
          <w:numId w:val="5"/>
        </w:numPr>
        <w:shd w:val="clear" w:color="auto" w:fill="FFFFFF"/>
        <w:spacing w:before="0" w:after="0" w:line="276" w:lineRule="auto"/>
        <w:textAlignment w:val="baseline"/>
        <w:rPr>
          <w:rFonts w:ascii="Segoe UI" w:hAnsi="Segoe UI" w:cs="Segoe UI"/>
          <w:sz w:val="18"/>
          <w:szCs w:val="18"/>
        </w:rPr>
      </w:pPr>
      <w:r w:rsidRPr="00B10FBB">
        <w:rPr>
          <w:rStyle w:val="normaltextrun"/>
          <w:color w:val="000000"/>
        </w:rPr>
        <w:t>Measure the thickness of the endometrium and myometrium and assess for any lesions.</w:t>
      </w:r>
      <w:r w:rsidRPr="00B10FBB">
        <w:rPr>
          <w:rStyle w:val="eop"/>
          <w:color w:val="000000"/>
        </w:rPr>
        <w:t> </w:t>
      </w:r>
    </w:p>
    <w:p w14:paraId="4D5A97AD" w14:textId="77777777" w:rsidR="00B10FBB" w:rsidRDefault="0004381C" w:rsidP="00E26EAB">
      <w:pPr>
        <w:pStyle w:val="paragraph"/>
        <w:numPr>
          <w:ilvl w:val="1"/>
          <w:numId w:val="5"/>
        </w:numPr>
        <w:shd w:val="clear" w:color="auto" w:fill="FFFFFF"/>
        <w:spacing w:before="0" w:after="0" w:line="276" w:lineRule="auto"/>
        <w:textAlignment w:val="baseline"/>
        <w:rPr>
          <w:rFonts w:ascii="Segoe UI" w:hAnsi="Segoe UI" w:cs="Segoe UI"/>
          <w:sz w:val="18"/>
          <w:szCs w:val="18"/>
        </w:rPr>
      </w:pPr>
      <w:r w:rsidRPr="00B10FBB">
        <w:rPr>
          <w:rStyle w:val="normaltextrun"/>
          <w:color w:val="000000"/>
        </w:rPr>
        <w:t>Note the area of thinnest myometrium as this may indicate increta/</w:t>
      </w:r>
      <w:proofErr w:type="spellStart"/>
      <w:r w:rsidRPr="00B10FBB">
        <w:rPr>
          <w:rStyle w:val="normaltextrun"/>
          <w:color w:val="000000"/>
        </w:rPr>
        <w:t>percreta</w:t>
      </w:r>
      <w:proofErr w:type="spellEnd"/>
      <w:r w:rsidRPr="00B10FBB">
        <w:rPr>
          <w:rStyle w:val="normaltextrun"/>
          <w:color w:val="000000"/>
        </w:rPr>
        <w:t>.</w:t>
      </w:r>
      <w:r w:rsidRPr="00B10FBB">
        <w:rPr>
          <w:rStyle w:val="eop"/>
          <w:color w:val="000000"/>
        </w:rPr>
        <w:t> </w:t>
      </w:r>
    </w:p>
    <w:p w14:paraId="3372FAA9" w14:textId="49794BB7" w:rsidR="0004381C" w:rsidRPr="00B10FBB" w:rsidRDefault="0004381C" w:rsidP="00E26EAB">
      <w:pPr>
        <w:pStyle w:val="paragraph"/>
        <w:numPr>
          <w:ilvl w:val="0"/>
          <w:numId w:val="5"/>
        </w:numPr>
        <w:shd w:val="clear" w:color="auto" w:fill="FFFFFF"/>
        <w:spacing w:before="0" w:after="0" w:line="276" w:lineRule="auto"/>
        <w:textAlignment w:val="baseline"/>
        <w:rPr>
          <w:rFonts w:ascii="Segoe UI" w:hAnsi="Segoe UI" w:cs="Segoe UI"/>
          <w:sz w:val="18"/>
          <w:szCs w:val="18"/>
        </w:rPr>
      </w:pPr>
      <w:r w:rsidRPr="00B10FBB">
        <w:rPr>
          <w:rStyle w:val="normaltextrun"/>
          <w:color w:val="000000"/>
        </w:rPr>
        <w:t>Evaluate for any placental tissue adherent to the endometrium/myometrium, invading through serosa, or (in rare instances) involving adjacent structures.</w:t>
      </w:r>
      <w:r w:rsidRPr="00B10FBB">
        <w:rPr>
          <w:rStyle w:val="eop"/>
          <w:color w:val="000000"/>
        </w:rPr>
        <w:t> </w:t>
      </w:r>
    </w:p>
    <w:p w14:paraId="5D06F09F" w14:textId="77777777" w:rsidR="0004381C" w:rsidRDefault="0004381C" w:rsidP="00E26EAB">
      <w:pPr>
        <w:pStyle w:val="paragraph"/>
        <w:shd w:val="clear" w:color="auto" w:fill="FFFFFF"/>
        <w:spacing w:before="0" w:after="0" w:line="276" w:lineRule="auto"/>
        <w:textAlignment w:val="baseline"/>
        <w:rPr>
          <w:rFonts w:ascii="Segoe UI" w:hAnsi="Segoe UI" w:cs="Segoe UI"/>
          <w:sz w:val="18"/>
          <w:szCs w:val="18"/>
        </w:rPr>
      </w:pPr>
      <w:r>
        <w:rPr>
          <w:rStyle w:val="normaltextrun"/>
          <w:rFonts w:ascii="Arial" w:hAnsi="Arial" w:cs="Arial"/>
          <w:b/>
          <w:bCs/>
          <w:color w:val="000000"/>
          <w:sz w:val="28"/>
          <w:szCs w:val="28"/>
        </w:rPr>
        <w:t>Sections for Histology: </w:t>
      </w:r>
      <w:r>
        <w:rPr>
          <w:rStyle w:val="eop"/>
          <w:rFonts w:ascii="Arial" w:hAnsi="Arial" w:cs="Arial"/>
          <w:color w:val="000000"/>
          <w:sz w:val="28"/>
          <w:szCs w:val="28"/>
        </w:rPr>
        <w:t> </w:t>
      </w:r>
    </w:p>
    <w:p w14:paraId="6E49EBAF" w14:textId="77777777" w:rsidR="0004381C" w:rsidRDefault="0004381C" w:rsidP="00E26EAB">
      <w:pPr>
        <w:pStyle w:val="paragraph"/>
        <w:numPr>
          <w:ilvl w:val="0"/>
          <w:numId w:val="6"/>
        </w:numPr>
        <w:shd w:val="clear" w:color="auto" w:fill="FFFFFF"/>
        <w:spacing w:before="0" w:beforeAutospacing="0" w:after="0" w:afterAutospacing="0" w:line="276" w:lineRule="auto"/>
        <w:textAlignment w:val="baseline"/>
      </w:pPr>
      <w:r>
        <w:rPr>
          <w:rStyle w:val="normaltextrun"/>
          <w:color w:val="000000"/>
        </w:rPr>
        <w:t>Anterior cervix</w:t>
      </w:r>
      <w:r>
        <w:rPr>
          <w:rStyle w:val="eop"/>
          <w:color w:val="000000"/>
        </w:rPr>
        <w:t> </w:t>
      </w:r>
    </w:p>
    <w:p w14:paraId="24E3964E" w14:textId="77777777" w:rsidR="0004381C" w:rsidRDefault="0004381C" w:rsidP="00E26EAB">
      <w:pPr>
        <w:pStyle w:val="paragraph"/>
        <w:numPr>
          <w:ilvl w:val="0"/>
          <w:numId w:val="6"/>
        </w:numPr>
        <w:shd w:val="clear" w:color="auto" w:fill="FFFFFF"/>
        <w:spacing w:before="0" w:beforeAutospacing="0" w:after="0" w:afterAutospacing="0" w:line="276" w:lineRule="auto"/>
        <w:textAlignment w:val="baseline"/>
      </w:pPr>
      <w:r>
        <w:rPr>
          <w:rStyle w:val="normaltextrun"/>
          <w:color w:val="000000"/>
        </w:rPr>
        <w:t>Posterior cervix</w:t>
      </w:r>
      <w:r>
        <w:rPr>
          <w:rStyle w:val="eop"/>
          <w:color w:val="000000"/>
        </w:rPr>
        <w:t> </w:t>
      </w:r>
    </w:p>
    <w:p w14:paraId="4A0A0062" w14:textId="77777777" w:rsidR="0004381C" w:rsidRDefault="0004381C" w:rsidP="00E26EAB">
      <w:pPr>
        <w:pStyle w:val="paragraph"/>
        <w:numPr>
          <w:ilvl w:val="0"/>
          <w:numId w:val="6"/>
        </w:numPr>
        <w:shd w:val="clear" w:color="auto" w:fill="FFFFFF"/>
        <w:spacing w:before="0" w:beforeAutospacing="0" w:after="0" w:afterAutospacing="0" w:line="276" w:lineRule="auto"/>
        <w:textAlignment w:val="baseline"/>
      </w:pPr>
      <w:r>
        <w:rPr>
          <w:rStyle w:val="normaltextrun"/>
          <w:color w:val="000000"/>
        </w:rPr>
        <w:t>Representative sections with deepest extent of placental invasion</w:t>
      </w:r>
      <w:r>
        <w:rPr>
          <w:rStyle w:val="eop"/>
          <w:color w:val="000000"/>
        </w:rPr>
        <w:t> </w:t>
      </w:r>
    </w:p>
    <w:p w14:paraId="7CBD8577" w14:textId="77777777" w:rsidR="0004381C" w:rsidRDefault="0004381C" w:rsidP="00E26EAB">
      <w:pPr>
        <w:pStyle w:val="paragraph"/>
        <w:numPr>
          <w:ilvl w:val="0"/>
          <w:numId w:val="6"/>
        </w:numPr>
        <w:shd w:val="clear" w:color="auto" w:fill="FFFFFF"/>
        <w:spacing w:before="0" w:beforeAutospacing="0" w:after="0" w:afterAutospacing="0" w:line="276" w:lineRule="auto"/>
        <w:textAlignment w:val="baseline"/>
      </w:pPr>
      <w:r>
        <w:rPr>
          <w:rStyle w:val="normaltextrun"/>
          <w:color w:val="000000"/>
        </w:rPr>
        <w:t>If placenta previa present – representative tissue of placenta overlying cervix</w:t>
      </w:r>
      <w:r>
        <w:rPr>
          <w:rStyle w:val="eop"/>
          <w:color w:val="000000"/>
        </w:rPr>
        <w:t> </w:t>
      </w:r>
    </w:p>
    <w:p w14:paraId="0DB62C95" w14:textId="77777777" w:rsidR="0004381C" w:rsidRDefault="0004381C" w:rsidP="00E26EAB">
      <w:pPr>
        <w:pStyle w:val="paragraph"/>
        <w:numPr>
          <w:ilvl w:val="0"/>
          <w:numId w:val="6"/>
        </w:numPr>
        <w:shd w:val="clear" w:color="auto" w:fill="FFFFFF"/>
        <w:spacing w:before="0" w:beforeAutospacing="0" w:after="0" w:afterAutospacing="0" w:line="276" w:lineRule="auto"/>
        <w:textAlignment w:val="baseline"/>
      </w:pPr>
      <w:r>
        <w:rPr>
          <w:rStyle w:val="normaltextrun"/>
          <w:color w:val="000000"/>
        </w:rPr>
        <w:t>Anterior </w:t>
      </w:r>
      <w:proofErr w:type="spellStart"/>
      <w:r>
        <w:rPr>
          <w:rStyle w:val="normaltextrun"/>
          <w:color w:val="000000"/>
        </w:rPr>
        <w:t>endomyometrium</w:t>
      </w:r>
      <w:proofErr w:type="spellEnd"/>
      <w:r>
        <w:rPr>
          <w:rStyle w:val="normaltextrun"/>
          <w:color w:val="000000"/>
        </w:rPr>
        <w:t> +/- placenta</w:t>
      </w:r>
      <w:r>
        <w:rPr>
          <w:rStyle w:val="eop"/>
          <w:color w:val="000000"/>
        </w:rPr>
        <w:t> </w:t>
      </w:r>
    </w:p>
    <w:p w14:paraId="20D8F778" w14:textId="77777777" w:rsidR="0004381C" w:rsidRDefault="0004381C" w:rsidP="00E26EAB">
      <w:pPr>
        <w:pStyle w:val="paragraph"/>
        <w:numPr>
          <w:ilvl w:val="0"/>
          <w:numId w:val="6"/>
        </w:numPr>
        <w:shd w:val="clear" w:color="auto" w:fill="FFFFFF"/>
        <w:spacing w:before="0" w:beforeAutospacing="0" w:after="0" w:afterAutospacing="0" w:line="276" w:lineRule="auto"/>
        <w:textAlignment w:val="baseline"/>
      </w:pPr>
      <w:r>
        <w:rPr>
          <w:rStyle w:val="normaltextrun"/>
          <w:color w:val="000000"/>
        </w:rPr>
        <w:t>Posterior </w:t>
      </w:r>
      <w:proofErr w:type="spellStart"/>
      <w:r>
        <w:rPr>
          <w:rStyle w:val="normaltextrun"/>
          <w:color w:val="000000"/>
        </w:rPr>
        <w:t>endomyometrium</w:t>
      </w:r>
      <w:proofErr w:type="spellEnd"/>
      <w:r>
        <w:rPr>
          <w:rStyle w:val="normaltextrun"/>
          <w:color w:val="000000"/>
        </w:rPr>
        <w:t> +/- placenta</w:t>
      </w:r>
      <w:r>
        <w:rPr>
          <w:rStyle w:val="eop"/>
          <w:color w:val="000000"/>
        </w:rPr>
        <w:t> </w:t>
      </w:r>
    </w:p>
    <w:p w14:paraId="3E9A77EE" w14:textId="77777777" w:rsidR="0004381C" w:rsidRDefault="0004381C" w:rsidP="00E26EAB">
      <w:pPr>
        <w:pStyle w:val="paragraph"/>
        <w:numPr>
          <w:ilvl w:val="0"/>
          <w:numId w:val="6"/>
        </w:numPr>
        <w:shd w:val="clear" w:color="auto" w:fill="FFFFFF"/>
        <w:spacing w:before="0" w:beforeAutospacing="0" w:after="0" w:afterAutospacing="0" w:line="276" w:lineRule="auto"/>
        <w:textAlignment w:val="baseline"/>
      </w:pPr>
      <w:r>
        <w:rPr>
          <w:rStyle w:val="normaltextrun"/>
          <w:color w:val="000000"/>
        </w:rPr>
        <w:t>Area of thinnest myometrium</w:t>
      </w:r>
      <w:r>
        <w:rPr>
          <w:rStyle w:val="eop"/>
          <w:color w:val="000000"/>
        </w:rPr>
        <w:t> </w:t>
      </w:r>
    </w:p>
    <w:p w14:paraId="46F7CE49" w14:textId="77777777" w:rsidR="0004381C" w:rsidRDefault="0004381C" w:rsidP="00E26EAB">
      <w:pPr>
        <w:pStyle w:val="paragraph"/>
        <w:numPr>
          <w:ilvl w:val="0"/>
          <w:numId w:val="6"/>
        </w:numPr>
        <w:shd w:val="clear" w:color="auto" w:fill="FFFFFF"/>
        <w:spacing w:before="0" w:beforeAutospacing="0" w:after="0" w:afterAutospacing="0" w:line="276" w:lineRule="auto"/>
        <w:textAlignment w:val="baseline"/>
      </w:pPr>
      <w:r>
        <w:rPr>
          <w:rStyle w:val="normaltextrun"/>
          <w:color w:val="000000"/>
        </w:rPr>
        <w:t>Umbilical cord (2 sections)</w:t>
      </w:r>
      <w:r>
        <w:rPr>
          <w:rStyle w:val="eop"/>
          <w:color w:val="000000"/>
        </w:rPr>
        <w:t> </w:t>
      </w:r>
    </w:p>
    <w:p w14:paraId="2BB1A4C8" w14:textId="77777777" w:rsidR="0004381C" w:rsidRDefault="0004381C" w:rsidP="00E26EAB">
      <w:pPr>
        <w:pStyle w:val="paragraph"/>
        <w:numPr>
          <w:ilvl w:val="0"/>
          <w:numId w:val="6"/>
        </w:numPr>
        <w:shd w:val="clear" w:color="auto" w:fill="FFFFFF"/>
        <w:spacing w:before="0" w:beforeAutospacing="0" w:after="0" w:afterAutospacing="0" w:line="276" w:lineRule="auto"/>
        <w:textAlignment w:val="baseline"/>
      </w:pPr>
      <w:r>
        <w:rPr>
          <w:rStyle w:val="normaltextrun"/>
          <w:color w:val="000000"/>
        </w:rPr>
        <w:t>Membrane roll</w:t>
      </w:r>
      <w:r>
        <w:rPr>
          <w:rStyle w:val="eop"/>
          <w:color w:val="000000"/>
        </w:rPr>
        <w:t> </w:t>
      </w:r>
    </w:p>
    <w:p w14:paraId="590B5376" w14:textId="77777777" w:rsidR="0004381C" w:rsidRDefault="0004381C" w:rsidP="00E26EAB">
      <w:pPr>
        <w:pStyle w:val="paragraph"/>
        <w:numPr>
          <w:ilvl w:val="0"/>
          <w:numId w:val="6"/>
        </w:numPr>
        <w:shd w:val="clear" w:color="auto" w:fill="FFFFFF"/>
        <w:spacing w:before="0" w:beforeAutospacing="0" w:after="0" w:afterAutospacing="0" w:line="276" w:lineRule="auto"/>
        <w:textAlignment w:val="baseline"/>
      </w:pPr>
      <w:r>
        <w:rPr>
          <w:rStyle w:val="normaltextrun"/>
          <w:color w:val="000000"/>
        </w:rPr>
        <w:t>Any other placental lesions identified</w:t>
      </w:r>
      <w:r>
        <w:rPr>
          <w:rStyle w:val="eop"/>
          <w:color w:val="000000"/>
        </w:rPr>
        <w:t> </w:t>
      </w:r>
    </w:p>
    <w:p w14:paraId="72EA2ABE" w14:textId="77777777" w:rsidR="0057418B" w:rsidRDefault="0057418B" w:rsidP="00E26EAB">
      <w:pPr>
        <w:pStyle w:val="paragraph"/>
        <w:shd w:val="clear" w:color="auto" w:fill="FFFFFF"/>
        <w:spacing w:before="0" w:after="0" w:line="276" w:lineRule="auto"/>
        <w:textAlignment w:val="baseline"/>
        <w:rPr>
          <w:rStyle w:val="normaltextrun"/>
          <w:rFonts w:ascii="Arial" w:hAnsi="Arial" w:cs="Arial"/>
          <w:b/>
          <w:bCs/>
          <w:color w:val="000000"/>
          <w:sz w:val="28"/>
          <w:szCs w:val="28"/>
        </w:rPr>
      </w:pPr>
    </w:p>
    <w:p w14:paraId="228DC8A9" w14:textId="5ECCD3E7" w:rsidR="0004381C" w:rsidRDefault="0004381C" w:rsidP="00E26EAB">
      <w:pPr>
        <w:pStyle w:val="paragraph"/>
        <w:shd w:val="clear" w:color="auto" w:fill="FFFFFF"/>
        <w:spacing w:before="0" w:after="0" w:line="276" w:lineRule="auto"/>
        <w:textAlignment w:val="baseline"/>
        <w:rPr>
          <w:rFonts w:ascii="Segoe UI" w:hAnsi="Segoe UI" w:cs="Segoe UI"/>
          <w:sz w:val="18"/>
          <w:szCs w:val="18"/>
        </w:rPr>
      </w:pPr>
      <w:r>
        <w:rPr>
          <w:rStyle w:val="normaltextrun"/>
          <w:rFonts w:ascii="Arial" w:hAnsi="Arial" w:cs="Arial"/>
          <w:b/>
          <w:bCs/>
          <w:color w:val="000000"/>
          <w:sz w:val="28"/>
          <w:szCs w:val="28"/>
        </w:rPr>
        <w:lastRenderedPageBreak/>
        <w:t>Sample Dictation</w:t>
      </w:r>
      <w:r>
        <w:rPr>
          <w:rStyle w:val="eop"/>
          <w:rFonts w:ascii="Arial" w:hAnsi="Arial" w:cs="Arial"/>
          <w:color w:val="000000"/>
          <w:sz w:val="28"/>
          <w:szCs w:val="28"/>
        </w:rPr>
        <w:t> </w:t>
      </w:r>
    </w:p>
    <w:p w14:paraId="3457B95C" w14:textId="77777777" w:rsidR="0004381C" w:rsidRDefault="0004381C" w:rsidP="00E26EAB">
      <w:pPr>
        <w:pStyle w:val="paragraph"/>
        <w:shd w:val="clear" w:color="auto" w:fill="FFFFFF"/>
        <w:spacing w:before="0" w:beforeAutospacing="0" w:after="0" w:afterAutospacing="0" w:line="276" w:lineRule="auto"/>
        <w:textAlignment w:val="baseline"/>
        <w:rPr>
          <w:rFonts w:ascii="Segoe UI" w:hAnsi="Segoe UI" w:cs="Segoe UI"/>
          <w:sz w:val="18"/>
          <w:szCs w:val="18"/>
        </w:rPr>
      </w:pPr>
      <w:r>
        <w:rPr>
          <w:rStyle w:val="normaltextrun"/>
          <w:color w:val="000000"/>
        </w:rPr>
        <w:t>A 1453 grams total hysterectomy specimen consisting of a gravid uterus measuring 17.5 cm superior to inferior, 7.5 cm anterior to posterior, and 16.0 cm </w:t>
      </w:r>
      <w:proofErr w:type="spellStart"/>
      <w:r>
        <w:rPr>
          <w:rStyle w:val="normaltextrun"/>
          <w:color w:val="000000"/>
        </w:rPr>
        <w:t>cornu</w:t>
      </w:r>
      <w:proofErr w:type="spellEnd"/>
      <w:r>
        <w:rPr>
          <w:rStyle w:val="normaltextrun"/>
          <w:color w:val="000000"/>
        </w:rPr>
        <w:t xml:space="preserve"> to </w:t>
      </w:r>
      <w:proofErr w:type="spellStart"/>
      <w:r>
        <w:rPr>
          <w:rStyle w:val="normaltextrun"/>
          <w:color w:val="000000"/>
        </w:rPr>
        <w:t>cornu</w:t>
      </w:r>
      <w:proofErr w:type="spellEnd"/>
      <w:r>
        <w:rPr>
          <w:rStyle w:val="normaltextrun"/>
          <w:color w:val="000000"/>
        </w:rPr>
        <w:t>, with attached cervix (4.2 x 3.5 cm with a 5.4 cm endocervical canal). There is a 10.5 cm sutured incision running anterior to posterior along the fundus of the uterus. The serosa is tan purple, smooth, without serosal disruptions. The ectocervix is tan white, smooth, glistening, and without lesions. The endocervical canal is patent. Photographs are obtained for future reference. </w:t>
      </w:r>
      <w:r>
        <w:rPr>
          <w:rStyle w:val="eop"/>
          <w:color w:val="000000"/>
        </w:rPr>
        <w:t> </w:t>
      </w:r>
    </w:p>
    <w:p w14:paraId="246EE094" w14:textId="77777777" w:rsidR="0004381C" w:rsidRDefault="0004381C" w:rsidP="00E26EAB">
      <w:pPr>
        <w:pStyle w:val="paragraph"/>
        <w:shd w:val="clear" w:color="auto" w:fill="FFFFFF"/>
        <w:spacing w:before="0" w:beforeAutospacing="0" w:after="0" w:afterAutospacing="0" w:line="276" w:lineRule="auto"/>
        <w:textAlignment w:val="baseline"/>
        <w:rPr>
          <w:rFonts w:ascii="Segoe UI" w:hAnsi="Segoe UI" w:cs="Segoe UI"/>
          <w:sz w:val="18"/>
          <w:szCs w:val="18"/>
        </w:rPr>
      </w:pPr>
      <w:r>
        <w:rPr>
          <w:rStyle w:val="eop"/>
          <w:color w:val="000000"/>
        </w:rPr>
        <w:t> </w:t>
      </w:r>
    </w:p>
    <w:p w14:paraId="4CAA65A8" w14:textId="77777777" w:rsidR="0004381C" w:rsidRDefault="0004381C" w:rsidP="00E26EAB">
      <w:pPr>
        <w:pStyle w:val="paragraph"/>
        <w:shd w:val="clear" w:color="auto" w:fill="FFFFFF"/>
        <w:spacing w:before="0" w:beforeAutospacing="0" w:after="0" w:afterAutospacing="0" w:line="276" w:lineRule="auto"/>
        <w:textAlignment w:val="baseline"/>
        <w:rPr>
          <w:rFonts w:ascii="Segoe UI" w:hAnsi="Segoe UI" w:cs="Segoe UI"/>
          <w:sz w:val="18"/>
          <w:szCs w:val="18"/>
        </w:rPr>
      </w:pPr>
      <w:r>
        <w:rPr>
          <w:rStyle w:val="normaltextrun"/>
          <w:color w:val="000000"/>
        </w:rPr>
        <w:t>Opening the uterus along the anterior-posterior axis reveals a 15.8 x 11.5 x 4 cm placenta attached to the anterior wall of the uterus. On the anterior aspect of the lower uterine segment, there is a 2.1 x 1.6 cm region of placenta intruding into the myometrium up to a depth of 1.5 cm. The placenta closely abuts but does not intrude through the serosa, which is intact over the region. The entrance to the endocervical canal is not covered by the placenta. The remaining uninvolved endometrium is up to 0.2 cm thick and without additional lesions. The myometrium is 2 cm thick on average.</w:t>
      </w:r>
      <w:r>
        <w:rPr>
          <w:rStyle w:val="eop"/>
          <w:color w:val="000000"/>
        </w:rPr>
        <w:t> </w:t>
      </w:r>
    </w:p>
    <w:p w14:paraId="400ABA58" w14:textId="77777777" w:rsidR="0004381C" w:rsidRDefault="0004381C" w:rsidP="00E26EAB">
      <w:pPr>
        <w:pStyle w:val="paragraph"/>
        <w:shd w:val="clear" w:color="auto" w:fill="FFFFFF"/>
        <w:spacing w:before="0" w:beforeAutospacing="0" w:after="0" w:afterAutospacing="0" w:line="276" w:lineRule="auto"/>
        <w:textAlignment w:val="baseline"/>
        <w:rPr>
          <w:rFonts w:ascii="Segoe UI" w:hAnsi="Segoe UI" w:cs="Segoe UI"/>
          <w:sz w:val="18"/>
          <w:szCs w:val="18"/>
        </w:rPr>
      </w:pPr>
      <w:r>
        <w:rPr>
          <w:rStyle w:val="eop"/>
          <w:color w:val="000000"/>
        </w:rPr>
        <w:t> </w:t>
      </w:r>
    </w:p>
    <w:p w14:paraId="769B936A" w14:textId="77777777" w:rsidR="0004381C" w:rsidRDefault="0004381C" w:rsidP="00E26EAB">
      <w:pPr>
        <w:pStyle w:val="paragraph"/>
        <w:shd w:val="clear" w:color="auto" w:fill="FFFFFF"/>
        <w:spacing w:before="0" w:beforeAutospacing="0" w:after="0" w:afterAutospacing="0" w:line="276" w:lineRule="auto"/>
        <w:textAlignment w:val="baseline"/>
        <w:rPr>
          <w:rFonts w:ascii="Segoe UI" w:hAnsi="Segoe UI" w:cs="Segoe UI"/>
          <w:sz w:val="18"/>
          <w:szCs w:val="18"/>
        </w:rPr>
      </w:pPr>
      <w:r>
        <w:rPr>
          <w:rStyle w:val="normaltextrun"/>
          <w:color w:val="000000"/>
        </w:rPr>
        <w:t>The fetal membranes are intact, tan purple, translucent, with a marginal membranous insertion. The point of rupture aligns with the uterine sutured incision, and is 3 cm to the edge of disc. The 3-vessel umbilical cord measures 7 x 1.2 cm, appears normo-coiled with 2 coils for the entire length present, with no true or false knots. The cord inserts marginally, 0.4 cm to the margin. The placenta disc has a single ovoid lobe with unremarkable vessels, amnion, and chorion. The fetal surface is tan-gray with well arborized vessels. The maternal surface has scattered white discoloration accounting for less than 2% of the total surface area. Sectioning reveals no infarcts, thrombi, or other lesions within the placenta. </w:t>
      </w:r>
      <w:r>
        <w:rPr>
          <w:rStyle w:val="eop"/>
          <w:color w:val="000000"/>
        </w:rPr>
        <w:t> </w:t>
      </w:r>
    </w:p>
    <w:p w14:paraId="4973345B" w14:textId="77777777" w:rsidR="0004381C" w:rsidRDefault="0004381C" w:rsidP="00E26EAB">
      <w:pPr>
        <w:pStyle w:val="paragraph"/>
        <w:shd w:val="clear" w:color="auto" w:fill="FFFFFF"/>
        <w:spacing w:before="0" w:beforeAutospacing="0" w:after="0" w:afterAutospacing="0" w:line="276" w:lineRule="auto"/>
        <w:textAlignment w:val="baseline"/>
        <w:rPr>
          <w:rFonts w:ascii="Segoe UI" w:hAnsi="Segoe UI" w:cs="Segoe UI"/>
          <w:sz w:val="18"/>
          <w:szCs w:val="18"/>
        </w:rPr>
      </w:pPr>
      <w:r>
        <w:rPr>
          <w:rStyle w:val="eop"/>
          <w:color w:val="000000"/>
        </w:rPr>
        <w:t> </w:t>
      </w:r>
    </w:p>
    <w:p w14:paraId="63AC61CB" w14:textId="77777777" w:rsidR="0004381C" w:rsidRDefault="0004381C" w:rsidP="00E26EAB">
      <w:pPr>
        <w:pStyle w:val="paragraph"/>
        <w:shd w:val="clear" w:color="auto" w:fill="FFFFFF"/>
        <w:spacing w:before="0" w:beforeAutospacing="0" w:after="0" w:afterAutospacing="0" w:line="276" w:lineRule="auto"/>
        <w:textAlignment w:val="baseline"/>
        <w:rPr>
          <w:rFonts w:ascii="Segoe UI" w:hAnsi="Segoe UI" w:cs="Segoe UI"/>
          <w:sz w:val="18"/>
          <w:szCs w:val="18"/>
        </w:rPr>
      </w:pPr>
      <w:r>
        <w:rPr>
          <w:rStyle w:val="normaltextrun"/>
          <w:color w:val="000000"/>
        </w:rPr>
        <w:t xml:space="preserve">Inking code: Anterior = blue, Posterior = green, Serosa over placenta </w:t>
      </w:r>
      <w:proofErr w:type="spellStart"/>
      <w:r>
        <w:rPr>
          <w:rStyle w:val="normaltextrun"/>
          <w:color w:val="000000"/>
        </w:rPr>
        <w:t>accreta</w:t>
      </w:r>
      <w:proofErr w:type="spellEnd"/>
      <w:r>
        <w:rPr>
          <w:rStyle w:val="normaltextrun"/>
          <w:color w:val="000000"/>
        </w:rPr>
        <w:t xml:space="preserve"> = black</w:t>
      </w:r>
      <w:r>
        <w:rPr>
          <w:rStyle w:val="eop"/>
          <w:color w:val="000000"/>
        </w:rPr>
        <w:t> </w:t>
      </w:r>
    </w:p>
    <w:p w14:paraId="6730A7AC" w14:textId="77777777" w:rsidR="0004381C" w:rsidRDefault="0004381C" w:rsidP="00E26EAB">
      <w:pPr>
        <w:pStyle w:val="paragraph"/>
        <w:shd w:val="clear" w:color="auto" w:fill="FFFFFF"/>
        <w:spacing w:before="0" w:beforeAutospacing="0" w:after="0" w:afterAutospacing="0" w:line="276" w:lineRule="auto"/>
        <w:textAlignment w:val="baseline"/>
        <w:rPr>
          <w:rFonts w:ascii="Segoe UI" w:hAnsi="Segoe UI" w:cs="Segoe UI"/>
          <w:sz w:val="18"/>
          <w:szCs w:val="18"/>
        </w:rPr>
      </w:pPr>
      <w:r>
        <w:rPr>
          <w:rStyle w:val="eop"/>
          <w:color w:val="000000"/>
        </w:rPr>
        <w:t> </w:t>
      </w:r>
    </w:p>
    <w:p w14:paraId="509D6626" w14:textId="77777777" w:rsidR="0004381C" w:rsidRDefault="0004381C" w:rsidP="00E26EAB">
      <w:pPr>
        <w:pStyle w:val="paragraph"/>
        <w:shd w:val="clear" w:color="auto" w:fill="FFFFFF"/>
        <w:spacing w:before="0" w:beforeAutospacing="0" w:after="0" w:afterAutospacing="0" w:line="276" w:lineRule="auto"/>
        <w:textAlignment w:val="baseline"/>
        <w:rPr>
          <w:rFonts w:ascii="Segoe UI" w:hAnsi="Segoe UI" w:cs="Segoe UI"/>
          <w:sz w:val="18"/>
          <w:szCs w:val="18"/>
        </w:rPr>
      </w:pPr>
      <w:r>
        <w:rPr>
          <w:rStyle w:val="normaltextrun"/>
          <w:color w:val="000000"/>
        </w:rPr>
        <w:t>Cassette summary:</w:t>
      </w:r>
      <w:r>
        <w:rPr>
          <w:rStyle w:val="eop"/>
          <w:color w:val="000000"/>
        </w:rPr>
        <w:t> </w:t>
      </w:r>
    </w:p>
    <w:p w14:paraId="41649287" w14:textId="55D8B742" w:rsidR="0004381C" w:rsidRDefault="0004381C" w:rsidP="00E26EAB">
      <w:pPr>
        <w:pStyle w:val="paragraph"/>
        <w:shd w:val="clear" w:color="auto" w:fill="FFFFFF"/>
        <w:spacing w:before="0" w:beforeAutospacing="0" w:after="0" w:afterAutospacing="0" w:line="276" w:lineRule="auto"/>
        <w:textAlignment w:val="baseline"/>
        <w:rPr>
          <w:rFonts w:ascii="Segoe UI" w:hAnsi="Segoe UI" w:cs="Segoe UI"/>
          <w:sz w:val="18"/>
          <w:szCs w:val="18"/>
        </w:rPr>
      </w:pPr>
      <w:r>
        <w:rPr>
          <w:rStyle w:val="normaltextrun"/>
          <w:color w:val="000000"/>
        </w:rPr>
        <w:t>A1 Anterior cervix 1ss</w:t>
      </w:r>
    </w:p>
    <w:p w14:paraId="4A560CE6" w14:textId="75FB3A3C" w:rsidR="0004381C" w:rsidRDefault="0004381C" w:rsidP="00E26EAB">
      <w:pPr>
        <w:pStyle w:val="paragraph"/>
        <w:shd w:val="clear" w:color="auto" w:fill="FFFFFF"/>
        <w:spacing w:before="0" w:beforeAutospacing="0" w:after="0" w:afterAutospacing="0" w:line="276" w:lineRule="auto"/>
        <w:textAlignment w:val="baseline"/>
        <w:rPr>
          <w:rFonts w:ascii="Segoe UI" w:hAnsi="Segoe UI" w:cs="Segoe UI"/>
          <w:sz w:val="18"/>
          <w:szCs w:val="18"/>
        </w:rPr>
      </w:pPr>
      <w:r>
        <w:rPr>
          <w:rStyle w:val="normaltextrun"/>
          <w:color w:val="000000"/>
        </w:rPr>
        <w:t>A2 Posterior cervix 1ss</w:t>
      </w:r>
      <w:r>
        <w:rPr>
          <w:rStyle w:val="eop"/>
          <w:color w:val="000000"/>
        </w:rPr>
        <w:t> </w:t>
      </w:r>
    </w:p>
    <w:p w14:paraId="6239B4CF" w14:textId="77777777" w:rsidR="0004381C" w:rsidRDefault="0004381C" w:rsidP="00E26EAB">
      <w:pPr>
        <w:pStyle w:val="paragraph"/>
        <w:shd w:val="clear" w:color="auto" w:fill="FFFFFF"/>
        <w:spacing w:before="0" w:beforeAutospacing="0" w:after="0" w:afterAutospacing="0" w:line="276" w:lineRule="auto"/>
        <w:textAlignment w:val="baseline"/>
        <w:rPr>
          <w:rFonts w:ascii="Segoe UI" w:hAnsi="Segoe UI" w:cs="Segoe UI"/>
          <w:sz w:val="18"/>
          <w:szCs w:val="18"/>
        </w:rPr>
      </w:pPr>
      <w:r>
        <w:rPr>
          <w:rStyle w:val="normaltextrun"/>
          <w:color w:val="000000"/>
        </w:rPr>
        <w:t>A3-A5 Placenta with deepest myometrial intrusion into anterior lower uterine segment abutting overlying serosa 1ss each</w:t>
      </w:r>
      <w:r>
        <w:rPr>
          <w:rStyle w:val="eop"/>
          <w:color w:val="000000"/>
        </w:rPr>
        <w:t> </w:t>
      </w:r>
    </w:p>
    <w:p w14:paraId="5ADA608F" w14:textId="77777777" w:rsidR="0004381C" w:rsidRDefault="0004381C" w:rsidP="00E26EAB">
      <w:pPr>
        <w:pStyle w:val="paragraph"/>
        <w:shd w:val="clear" w:color="auto" w:fill="FFFFFF"/>
        <w:spacing w:before="0" w:beforeAutospacing="0" w:after="0" w:afterAutospacing="0" w:line="276" w:lineRule="auto"/>
        <w:textAlignment w:val="baseline"/>
        <w:rPr>
          <w:rFonts w:ascii="Segoe UI" w:hAnsi="Segoe UI" w:cs="Segoe UI"/>
          <w:sz w:val="18"/>
          <w:szCs w:val="18"/>
        </w:rPr>
      </w:pPr>
      <w:r>
        <w:rPr>
          <w:rStyle w:val="normaltextrun"/>
          <w:color w:val="000000"/>
        </w:rPr>
        <w:t>A6 Full thickness uninvolved posterior </w:t>
      </w:r>
      <w:proofErr w:type="spellStart"/>
      <w:r>
        <w:rPr>
          <w:rStyle w:val="normaltextrun"/>
          <w:color w:val="000000"/>
        </w:rPr>
        <w:t>endomyometrium</w:t>
      </w:r>
      <w:proofErr w:type="spellEnd"/>
      <w:r>
        <w:rPr>
          <w:rStyle w:val="normaltextrun"/>
          <w:color w:val="000000"/>
        </w:rPr>
        <w:t> with placental membrane 1ss</w:t>
      </w:r>
      <w:r>
        <w:rPr>
          <w:rStyle w:val="eop"/>
          <w:color w:val="000000"/>
        </w:rPr>
        <w:t> </w:t>
      </w:r>
    </w:p>
    <w:p w14:paraId="06B7355B" w14:textId="77777777" w:rsidR="0004381C" w:rsidRDefault="0004381C" w:rsidP="00E26EAB">
      <w:pPr>
        <w:pStyle w:val="paragraph"/>
        <w:shd w:val="clear" w:color="auto" w:fill="FFFFFF"/>
        <w:spacing w:before="0" w:beforeAutospacing="0" w:after="0" w:afterAutospacing="0" w:line="276" w:lineRule="auto"/>
        <w:textAlignment w:val="baseline"/>
        <w:rPr>
          <w:rFonts w:ascii="Segoe UI" w:hAnsi="Segoe UI" w:cs="Segoe UI"/>
          <w:sz w:val="18"/>
          <w:szCs w:val="18"/>
        </w:rPr>
      </w:pPr>
      <w:r>
        <w:rPr>
          <w:rStyle w:val="normaltextrun"/>
          <w:color w:val="000000"/>
        </w:rPr>
        <w:t>A7 Full thickness anterior </w:t>
      </w:r>
      <w:proofErr w:type="spellStart"/>
      <w:r>
        <w:rPr>
          <w:rStyle w:val="normaltextrun"/>
          <w:color w:val="000000"/>
        </w:rPr>
        <w:t>endomyometrium</w:t>
      </w:r>
      <w:proofErr w:type="spellEnd"/>
      <w:r>
        <w:rPr>
          <w:rStyle w:val="normaltextrun"/>
          <w:color w:val="000000"/>
        </w:rPr>
        <w:t> with placental implantation site 1ss</w:t>
      </w:r>
      <w:r>
        <w:rPr>
          <w:rStyle w:val="eop"/>
          <w:color w:val="000000"/>
        </w:rPr>
        <w:t> </w:t>
      </w:r>
    </w:p>
    <w:p w14:paraId="3D868AA6" w14:textId="77777777" w:rsidR="0004381C" w:rsidRDefault="0004381C" w:rsidP="00E26EAB">
      <w:pPr>
        <w:pStyle w:val="paragraph"/>
        <w:shd w:val="clear" w:color="auto" w:fill="FFFFFF"/>
        <w:spacing w:before="0" w:beforeAutospacing="0" w:after="0" w:afterAutospacing="0" w:line="276" w:lineRule="auto"/>
        <w:textAlignment w:val="baseline"/>
        <w:rPr>
          <w:rFonts w:ascii="Segoe UI" w:hAnsi="Segoe UI" w:cs="Segoe UI"/>
          <w:sz w:val="18"/>
          <w:szCs w:val="18"/>
        </w:rPr>
      </w:pPr>
      <w:r>
        <w:rPr>
          <w:rStyle w:val="normaltextrun"/>
          <w:color w:val="000000"/>
        </w:rPr>
        <w:t>A8 Umbilical cord and membrane roll 3ss</w:t>
      </w:r>
      <w:r>
        <w:rPr>
          <w:rStyle w:val="eop"/>
          <w:color w:val="000000"/>
        </w:rPr>
        <w:t> </w:t>
      </w:r>
    </w:p>
    <w:p w14:paraId="6D81CAAF" w14:textId="77777777" w:rsidR="0004381C" w:rsidRDefault="0004381C" w:rsidP="00E26EAB">
      <w:pPr>
        <w:pStyle w:val="paragraph"/>
        <w:shd w:val="clear" w:color="auto" w:fill="FFFFFF"/>
        <w:spacing w:before="0" w:beforeAutospacing="0" w:after="0" w:afterAutospacing="0" w:line="276" w:lineRule="auto"/>
        <w:textAlignment w:val="baseline"/>
        <w:rPr>
          <w:rFonts w:ascii="Segoe UI" w:hAnsi="Segoe UI" w:cs="Segoe UI"/>
          <w:sz w:val="18"/>
          <w:szCs w:val="18"/>
        </w:rPr>
      </w:pPr>
      <w:r>
        <w:rPr>
          <w:rStyle w:val="normaltextrun"/>
          <w:color w:val="000000"/>
        </w:rPr>
        <w:t>A9-A10 One full thickness section of placenta bisected 1ss each</w:t>
      </w:r>
      <w:r>
        <w:rPr>
          <w:rStyle w:val="eop"/>
          <w:color w:val="000000"/>
        </w:rPr>
        <w:t> </w:t>
      </w:r>
    </w:p>
    <w:p w14:paraId="4F04D8E8" w14:textId="7E654592" w:rsidR="007F00F1" w:rsidRPr="0057418B" w:rsidRDefault="0004381C" w:rsidP="0057418B">
      <w:pPr>
        <w:pStyle w:val="paragraph"/>
        <w:shd w:val="clear" w:color="auto" w:fill="FFFFFF"/>
        <w:spacing w:before="0" w:beforeAutospacing="0" w:after="0" w:afterAutospacing="0" w:line="276" w:lineRule="auto"/>
        <w:textAlignment w:val="baseline"/>
        <w:rPr>
          <w:rFonts w:ascii="Segoe UI" w:hAnsi="Segoe UI" w:cs="Segoe UI"/>
          <w:sz w:val="18"/>
          <w:szCs w:val="18"/>
        </w:rPr>
      </w:pPr>
      <w:r>
        <w:rPr>
          <w:rStyle w:val="normaltextrun"/>
          <w:color w:val="000000"/>
        </w:rPr>
        <w:t>A11-A12 Another full thickness section of placenta bisected 1ss each</w:t>
      </w:r>
      <w:r>
        <w:rPr>
          <w:rStyle w:val="eop"/>
          <w:color w:val="000000"/>
        </w:rPr>
        <w:t> </w:t>
      </w:r>
    </w:p>
    <w:sectPr w:rsidR="007F00F1" w:rsidRPr="0057418B" w:rsidSect="00E872E3">
      <w:headerReference w:type="default" r:id="rId8"/>
      <w:headerReference w:type="first" r:id="rId9"/>
      <w:pgSz w:w="12240" w:h="15840"/>
      <w:pgMar w:top="1133" w:right="1440" w:bottom="144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48286" w14:textId="77777777" w:rsidR="004D076A" w:rsidRDefault="004D076A" w:rsidP="00C84ED3">
      <w:pPr>
        <w:spacing w:after="0" w:line="240" w:lineRule="auto"/>
      </w:pPr>
      <w:r>
        <w:separator/>
      </w:r>
    </w:p>
  </w:endnote>
  <w:endnote w:type="continuationSeparator" w:id="0">
    <w:p w14:paraId="25BABB3F" w14:textId="77777777" w:rsidR="004D076A" w:rsidRDefault="004D076A" w:rsidP="00C84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33A6B" w14:textId="77777777" w:rsidR="004D076A" w:rsidRDefault="004D076A" w:rsidP="00C84ED3">
      <w:pPr>
        <w:spacing w:after="0" w:line="240" w:lineRule="auto"/>
      </w:pPr>
      <w:r>
        <w:separator/>
      </w:r>
    </w:p>
  </w:footnote>
  <w:footnote w:type="continuationSeparator" w:id="0">
    <w:p w14:paraId="15610666" w14:textId="77777777" w:rsidR="004D076A" w:rsidRDefault="004D076A" w:rsidP="00C84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F097" w14:textId="77777777" w:rsidR="00446221" w:rsidRPr="00E872E3" w:rsidRDefault="00E872E3" w:rsidP="00E872E3">
    <w:pPr>
      <w:pStyle w:val="Header"/>
      <w:tabs>
        <w:tab w:val="left" w:pos="9360"/>
      </w:tabs>
      <w:jc w:val="right"/>
      <w:rPr>
        <w:rFonts w:ascii="Arial" w:hAnsi="Arial" w:cs="Arial"/>
        <w:sz w:val="28"/>
      </w:rPr>
    </w:pPr>
    <w:r>
      <w:rPr>
        <w:rFonts w:ascii="Arial" w:hAnsi="Arial" w:cs="Arial"/>
        <w:sz w:val="28"/>
      </w:rPr>
      <w:tab/>
    </w:r>
    <w:r>
      <w:rPr>
        <w:rFonts w:ascii="Arial" w:hAnsi="Arial" w:cs="Arial"/>
        <w:sz w:val="28"/>
      </w:rPr>
      <w:tab/>
    </w:r>
    <w:r w:rsidRPr="00E872E3">
      <w:rPr>
        <w:rFonts w:ascii="Arial" w:hAnsi="Arial" w:cs="Arial"/>
        <w:sz w:val="28"/>
      </w:rPr>
      <w:fldChar w:fldCharType="begin"/>
    </w:r>
    <w:r w:rsidRPr="00E872E3">
      <w:rPr>
        <w:rFonts w:ascii="Arial" w:hAnsi="Arial" w:cs="Arial"/>
        <w:sz w:val="28"/>
      </w:rPr>
      <w:instrText xml:space="preserve"> PAGE  \* Arabic  \* MERGEFORMAT </w:instrText>
    </w:r>
    <w:r w:rsidRPr="00E872E3">
      <w:rPr>
        <w:rFonts w:ascii="Arial" w:hAnsi="Arial" w:cs="Arial"/>
        <w:sz w:val="28"/>
      </w:rPr>
      <w:fldChar w:fldCharType="separate"/>
    </w:r>
    <w:r w:rsidR="00FB3FDC">
      <w:rPr>
        <w:rFonts w:ascii="Arial" w:hAnsi="Arial" w:cs="Arial"/>
        <w:noProof/>
        <w:sz w:val="28"/>
      </w:rPr>
      <w:t>2</w:t>
    </w:r>
    <w:r w:rsidRPr="00E872E3">
      <w:rPr>
        <w:rFonts w:ascii="Arial" w:hAnsi="Arial" w:cs="Arial"/>
        <w:sz w:val="28"/>
      </w:rPr>
      <w:fldChar w:fldCharType="end"/>
    </w:r>
    <w:r w:rsidRPr="00E872E3">
      <w:rPr>
        <w:rFonts w:ascii="Arial" w:hAnsi="Arial" w:cs="Arial"/>
        <w:sz w:val="28"/>
      </w:rPr>
      <w:t xml:space="preserve"> of </w:t>
    </w:r>
    <w:r w:rsidRPr="00E872E3">
      <w:rPr>
        <w:rFonts w:ascii="Arial" w:hAnsi="Arial" w:cs="Arial"/>
        <w:sz w:val="28"/>
      </w:rPr>
      <w:fldChar w:fldCharType="begin"/>
    </w:r>
    <w:r w:rsidRPr="00E872E3">
      <w:rPr>
        <w:rFonts w:ascii="Arial" w:hAnsi="Arial" w:cs="Arial"/>
        <w:sz w:val="28"/>
      </w:rPr>
      <w:instrText xml:space="preserve"> NUMPAGES  \* Arabic  \* MERGEFORMAT </w:instrText>
    </w:r>
    <w:r w:rsidRPr="00E872E3">
      <w:rPr>
        <w:rFonts w:ascii="Arial" w:hAnsi="Arial" w:cs="Arial"/>
        <w:sz w:val="28"/>
      </w:rPr>
      <w:fldChar w:fldCharType="separate"/>
    </w:r>
    <w:r w:rsidR="00FB3FDC">
      <w:rPr>
        <w:rFonts w:ascii="Arial" w:hAnsi="Arial" w:cs="Arial"/>
        <w:noProof/>
        <w:sz w:val="28"/>
      </w:rPr>
      <w:t>3</w:t>
    </w:r>
    <w:r w:rsidRPr="00E872E3">
      <w:rPr>
        <w:rFonts w:ascii="Arial" w:hAnsi="Arial" w:cs="Arial"/>
        <w:sz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4591" w14:textId="77777777" w:rsidR="00E872E3" w:rsidRDefault="000A2FF3" w:rsidP="00E872E3">
    <w:pPr>
      <w:pStyle w:val="Header"/>
      <w:tabs>
        <w:tab w:val="clear" w:pos="4680"/>
        <w:tab w:val="left" w:pos="1719"/>
        <w:tab w:val="left" w:pos="2948"/>
        <w:tab w:val="left" w:pos="7091"/>
        <w:tab w:val="left" w:pos="9360"/>
      </w:tabs>
      <w:ind w:left="-1260"/>
    </w:pPr>
    <w:r>
      <w:rPr>
        <w:noProof/>
      </w:rPr>
      <w:drawing>
        <wp:anchor distT="0" distB="0" distL="114300" distR="114300" simplePos="0" relativeHeight="251658752" behindDoc="0" locked="0" layoutInCell="1" allowOverlap="1" wp14:anchorId="67FC15C0" wp14:editId="4CDB5232">
          <wp:simplePos x="0" y="0"/>
          <wp:positionH relativeFrom="column">
            <wp:posOffset>-625033</wp:posOffset>
          </wp:positionH>
          <wp:positionV relativeFrom="paragraph">
            <wp:posOffset>167182</wp:posOffset>
          </wp:positionV>
          <wp:extent cx="1462177" cy="91440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Vertic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2177" cy="914400"/>
                  </a:xfrm>
                  <a:prstGeom prst="rect">
                    <a:avLst/>
                  </a:prstGeom>
                </pic:spPr>
              </pic:pic>
            </a:graphicData>
          </a:graphic>
        </wp:anchor>
      </w:drawing>
    </w:r>
    <w:r w:rsidR="00446221">
      <w:tab/>
    </w:r>
    <w:r w:rsidR="00446221">
      <w:tab/>
    </w:r>
  </w:p>
  <w:p w14:paraId="2A499C00" w14:textId="77777777" w:rsidR="00E872E3" w:rsidRDefault="00E872E3" w:rsidP="00E872E3">
    <w:pPr>
      <w:pStyle w:val="Header"/>
      <w:tabs>
        <w:tab w:val="clear" w:pos="4680"/>
        <w:tab w:val="left" w:pos="1719"/>
        <w:tab w:val="left" w:pos="2948"/>
        <w:tab w:val="left" w:pos="7091"/>
        <w:tab w:val="left" w:pos="9360"/>
      </w:tabs>
      <w:ind w:left="-1260"/>
    </w:pPr>
  </w:p>
  <w:p w14:paraId="64F27B0C" w14:textId="77777777" w:rsidR="00E872E3" w:rsidRDefault="00E872E3" w:rsidP="00E872E3">
    <w:pPr>
      <w:pStyle w:val="Header"/>
      <w:tabs>
        <w:tab w:val="clear" w:pos="4680"/>
        <w:tab w:val="left" w:pos="1719"/>
        <w:tab w:val="left" w:pos="2948"/>
        <w:tab w:val="left" w:pos="7091"/>
        <w:tab w:val="left" w:pos="9360"/>
      </w:tabs>
      <w:ind w:left="-1260"/>
    </w:pPr>
    <w:r>
      <w:rPr>
        <w:noProof/>
      </w:rPr>
      <mc:AlternateContent>
        <mc:Choice Requires="wps">
          <w:drawing>
            <wp:anchor distT="0" distB="0" distL="114300" distR="114300" simplePos="0" relativeHeight="251656704" behindDoc="0" locked="0" layoutInCell="1" allowOverlap="1" wp14:anchorId="14ED3424" wp14:editId="6AF5F2BC">
              <wp:simplePos x="0" y="0"/>
              <wp:positionH relativeFrom="column">
                <wp:posOffset>818204</wp:posOffset>
              </wp:positionH>
              <wp:positionV relativeFrom="paragraph">
                <wp:posOffset>141509</wp:posOffset>
              </wp:positionV>
              <wp:extent cx="4356100" cy="802005"/>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4356100" cy="802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325398" w14:textId="1DBDC464" w:rsidR="00006BB2" w:rsidRDefault="00446221" w:rsidP="00006BB2">
                          <w:pPr>
                            <w:spacing w:after="0" w:line="240" w:lineRule="auto"/>
                            <w:jc w:val="center"/>
                            <w:rPr>
                              <w:rFonts w:ascii="Arial" w:hAnsi="Arial" w:cs="Arial"/>
                              <w:b/>
                              <w:sz w:val="28"/>
                              <w:szCs w:val="28"/>
                            </w:rPr>
                          </w:pPr>
                          <w:r w:rsidRPr="00E872E3">
                            <w:rPr>
                              <w:rFonts w:ascii="Arial" w:hAnsi="Arial" w:cs="Arial"/>
                              <w:b/>
                              <w:sz w:val="28"/>
                              <w:szCs w:val="28"/>
                            </w:rPr>
                            <w:t>Department of Pathology-</w:t>
                          </w:r>
                          <w:r w:rsidR="00AC202D">
                            <w:rPr>
                              <w:rFonts w:ascii="Arial" w:hAnsi="Arial" w:cs="Arial"/>
                              <w:b/>
                              <w:sz w:val="28"/>
                              <w:szCs w:val="28"/>
                            </w:rPr>
                            <w:t>Grossing</w:t>
                          </w:r>
                        </w:p>
                        <w:p w14:paraId="336DBAE5" w14:textId="55CA71F7" w:rsidR="00C3731D" w:rsidRDefault="00B10FBB" w:rsidP="00840125">
                          <w:pPr>
                            <w:jc w:val="center"/>
                            <w:rPr>
                              <w:rFonts w:ascii="Arial" w:hAnsi="Arial" w:cs="Arial"/>
                              <w:sz w:val="28"/>
                              <w:szCs w:val="28"/>
                            </w:rPr>
                          </w:pPr>
                          <w:r>
                            <w:rPr>
                              <w:rFonts w:ascii="Arial" w:hAnsi="Arial" w:cs="Arial"/>
                              <w:bCs/>
                              <w:sz w:val="28"/>
                              <w:szCs w:val="28"/>
                            </w:rPr>
                            <w:t>Uterus with Placenta</w:t>
                          </w:r>
                        </w:p>
                        <w:p w14:paraId="3B49EFC2" w14:textId="6D7EC58E" w:rsidR="00446221" w:rsidRPr="00BE30D9" w:rsidRDefault="00446221" w:rsidP="00840125">
                          <w:pPr>
                            <w:jc w:val="center"/>
                            <w:rPr>
                              <w:rFonts w:ascii="Arial" w:hAnsi="Arial" w:cs="Arial"/>
                              <w:sz w:val="16"/>
                              <w:szCs w:val="16"/>
                            </w:rPr>
                          </w:pPr>
                          <w:r>
                            <w:rPr>
                              <w:rFonts w:ascii="Arial" w:hAnsi="Arial" w:cs="Arial"/>
                              <w:sz w:val="16"/>
                              <w:szCs w:val="16"/>
                            </w:rPr>
                            <w:t>Printed Copies are not always up-to-date-See online for current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D3424" id="_x0000_t202" coordsize="21600,21600" o:spt="202" path="m,l,21600r21600,l21600,xe">
              <v:stroke joinstyle="miter"/>
              <v:path gradientshapeok="t" o:connecttype="rect"/>
            </v:shapetype>
            <v:shape id="Text Box 1" o:spid="_x0000_s1026" type="#_x0000_t202" style="position:absolute;left:0;text-align:left;margin-left:64.45pt;margin-top:11.15pt;width:343pt;height:6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" fillcolor="white [3201]" stroked="f" strokeweight=".5pt">
              <v:textbox>
                <w:txbxContent>
                  <w:p w14:paraId="58325398" w14:textId="1DBDC464" w:rsidR="00006BB2" w:rsidRDefault="00446221" w:rsidP="00006BB2">
                    <w:pPr>
                      <w:spacing w:after="0" w:line="240" w:lineRule="auto"/>
                      <w:jc w:val="center"/>
                      <w:rPr>
                        <w:rFonts w:ascii="Arial" w:hAnsi="Arial" w:cs="Arial"/>
                        <w:b/>
                        <w:sz w:val="28"/>
                        <w:szCs w:val="28"/>
                      </w:rPr>
                    </w:pPr>
                    <w:r w:rsidRPr="00E872E3">
                      <w:rPr>
                        <w:rFonts w:ascii="Arial" w:hAnsi="Arial" w:cs="Arial"/>
                        <w:b/>
                        <w:sz w:val="28"/>
                        <w:szCs w:val="28"/>
                      </w:rPr>
                      <w:t>Department of Pathology-</w:t>
                    </w:r>
                    <w:r w:rsidR="00AC202D">
                      <w:rPr>
                        <w:rFonts w:ascii="Arial" w:hAnsi="Arial" w:cs="Arial"/>
                        <w:b/>
                        <w:sz w:val="28"/>
                        <w:szCs w:val="28"/>
                      </w:rPr>
                      <w:t>Grossing</w:t>
                    </w:r>
                  </w:p>
                  <w:p w14:paraId="336DBAE5" w14:textId="55CA71F7" w:rsidR="00C3731D" w:rsidRDefault="00B10FBB" w:rsidP="00840125">
                    <w:pPr>
                      <w:jc w:val="center"/>
                      <w:rPr>
                        <w:rFonts w:ascii="Arial" w:hAnsi="Arial" w:cs="Arial"/>
                        <w:sz w:val="28"/>
                        <w:szCs w:val="28"/>
                      </w:rPr>
                    </w:pPr>
                    <w:r>
                      <w:rPr>
                        <w:rFonts w:ascii="Arial" w:hAnsi="Arial" w:cs="Arial"/>
                        <w:bCs/>
                        <w:sz w:val="28"/>
                        <w:szCs w:val="28"/>
                      </w:rPr>
                      <w:t>Uterus with Placenta</w:t>
                    </w:r>
                  </w:p>
                  <w:p w14:paraId="3B49EFC2" w14:textId="6D7EC58E" w:rsidR="00446221" w:rsidRPr="00BE30D9" w:rsidRDefault="00446221" w:rsidP="00840125">
                    <w:pPr>
                      <w:jc w:val="center"/>
                      <w:rPr>
                        <w:rFonts w:ascii="Arial" w:hAnsi="Arial" w:cs="Arial"/>
                        <w:sz w:val="16"/>
                        <w:szCs w:val="16"/>
                      </w:rPr>
                    </w:pPr>
                    <w:r>
                      <w:rPr>
                        <w:rFonts w:ascii="Arial" w:hAnsi="Arial" w:cs="Arial"/>
                        <w:sz w:val="16"/>
                        <w:szCs w:val="16"/>
                      </w:rPr>
                      <w:t>Printed Copies are not always up-to-date-See online for current version.</w:t>
                    </w:r>
                  </w:p>
                </w:txbxContent>
              </v:textbox>
            </v:shape>
          </w:pict>
        </mc:Fallback>
      </mc:AlternateContent>
    </w:r>
  </w:p>
  <w:p w14:paraId="45676D66" w14:textId="77777777" w:rsidR="00E872E3" w:rsidRDefault="00E872E3" w:rsidP="00E872E3">
    <w:pPr>
      <w:pStyle w:val="Header"/>
      <w:tabs>
        <w:tab w:val="clear" w:pos="4680"/>
        <w:tab w:val="left" w:pos="1719"/>
        <w:tab w:val="left" w:pos="2948"/>
        <w:tab w:val="left" w:pos="7091"/>
        <w:tab w:val="left" w:pos="9360"/>
      </w:tabs>
      <w:ind w:left="-1260"/>
    </w:pPr>
  </w:p>
  <w:p w14:paraId="2BDCCD6E" w14:textId="77777777" w:rsidR="00E872E3" w:rsidRDefault="00E872E3" w:rsidP="00E872E3">
    <w:pPr>
      <w:pStyle w:val="Header"/>
      <w:tabs>
        <w:tab w:val="clear" w:pos="4680"/>
        <w:tab w:val="left" w:pos="1719"/>
        <w:tab w:val="left" w:pos="2948"/>
        <w:tab w:val="left" w:pos="7091"/>
        <w:tab w:val="left" w:pos="9360"/>
      </w:tabs>
      <w:ind w:left="-1260"/>
    </w:pPr>
  </w:p>
  <w:p w14:paraId="50C1B39A" w14:textId="77777777" w:rsidR="00E872E3" w:rsidRDefault="00E872E3" w:rsidP="00E872E3">
    <w:pPr>
      <w:pStyle w:val="Header"/>
      <w:tabs>
        <w:tab w:val="clear" w:pos="4680"/>
        <w:tab w:val="left" w:pos="1719"/>
        <w:tab w:val="left" w:pos="2948"/>
        <w:tab w:val="left" w:pos="7091"/>
        <w:tab w:val="left" w:pos="9360"/>
      </w:tabs>
      <w:ind w:left="-1260"/>
    </w:pPr>
  </w:p>
  <w:p w14:paraId="3213EF17" w14:textId="77777777" w:rsidR="00E872E3" w:rsidRDefault="00E872E3" w:rsidP="00E872E3">
    <w:pPr>
      <w:pStyle w:val="Header"/>
      <w:tabs>
        <w:tab w:val="clear" w:pos="4680"/>
        <w:tab w:val="left" w:pos="1719"/>
        <w:tab w:val="left" w:pos="2948"/>
        <w:tab w:val="left" w:pos="7091"/>
        <w:tab w:val="left" w:pos="9360"/>
      </w:tabs>
      <w:ind w:left="-1260"/>
    </w:pPr>
  </w:p>
  <w:p w14:paraId="41C81E85" w14:textId="77777777" w:rsidR="00446221" w:rsidRPr="00E872E3" w:rsidRDefault="00446221" w:rsidP="0004381C">
    <w:pPr>
      <w:pStyle w:val="Header"/>
      <w:tabs>
        <w:tab w:val="clear" w:pos="4680"/>
        <w:tab w:val="left" w:pos="1719"/>
        <w:tab w:val="left" w:pos="2948"/>
        <w:tab w:val="left" w:pos="7091"/>
        <w:tab w:val="left" w:pos="9360"/>
      </w:tabs>
      <w:ind w:left="-1260"/>
      <w:jc w:val="right"/>
      <w:rPr>
        <w:rFonts w:ascii="Arial" w:hAnsi="Arial" w:cs="Arial"/>
        <w:sz w:val="28"/>
      </w:rPr>
    </w:pPr>
    <w:r>
      <w:tab/>
    </w:r>
    <w:r w:rsidR="00E872E3">
      <w:tab/>
    </w:r>
    <w:r w:rsidR="00E872E3">
      <w:tab/>
    </w:r>
    <w:r w:rsidR="00E872E3">
      <w:tab/>
    </w:r>
    <w:r w:rsidR="00E872E3" w:rsidRPr="00E872E3">
      <w:rPr>
        <w:rFonts w:ascii="Arial" w:hAnsi="Arial" w:cs="Arial"/>
        <w:sz w:val="28"/>
      </w:rPr>
      <w:fldChar w:fldCharType="begin"/>
    </w:r>
    <w:r w:rsidR="00E872E3" w:rsidRPr="00E872E3">
      <w:rPr>
        <w:rFonts w:ascii="Arial" w:hAnsi="Arial" w:cs="Arial"/>
        <w:sz w:val="28"/>
      </w:rPr>
      <w:instrText xml:space="preserve"> PAGE  \* Arabic  \* MERGEFORMAT </w:instrText>
    </w:r>
    <w:r w:rsidR="00E872E3" w:rsidRPr="00E872E3">
      <w:rPr>
        <w:rFonts w:ascii="Arial" w:hAnsi="Arial" w:cs="Arial"/>
        <w:sz w:val="28"/>
      </w:rPr>
      <w:fldChar w:fldCharType="separate"/>
    </w:r>
    <w:r w:rsidR="00FB3FDC">
      <w:rPr>
        <w:rFonts w:ascii="Arial" w:hAnsi="Arial" w:cs="Arial"/>
        <w:noProof/>
        <w:sz w:val="28"/>
      </w:rPr>
      <w:t>1</w:t>
    </w:r>
    <w:r w:rsidR="00E872E3" w:rsidRPr="00E872E3">
      <w:rPr>
        <w:rFonts w:ascii="Arial" w:hAnsi="Arial" w:cs="Arial"/>
        <w:sz w:val="28"/>
      </w:rPr>
      <w:fldChar w:fldCharType="end"/>
    </w:r>
    <w:r w:rsidR="00E872E3" w:rsidRPr="00E872E3">
      <w:rPr>
        <w:rFonts w:ascii="Arial" w:hAnsi="Arial" w:cs="Arial"/>
        <w:sz w:val="28"/>
      </w:rPr>
      <w:t xml:space="preserve"> of </w:t>
    </w:r>
    <w:r w:rsidR="00E872E3" w:rsidRPr="00E872E3">
      <w:rPr>
        <w:rFonts w:ascii="Arial" w:hAnsi="Arial" w:cs="Arial"/>
        <w:sz w:val="28"/>
      </w:rPr>
      <w:fldChar w:fldCharType="begin"/>
    </w:r>
    <w:r w:rsidR="00E872E3" w:rsidRPr="00E872E3">
      <w:rPr>
        <w:rFonts w:ascii="Arial" w:hAnsi="Arial" w:cs="Arial"/>
        <w:sz w:val="28"/>
      </w:rPr>
      <w:instrText xml:space="preserve"> NUMPAGES  \* Arabic  \* MERGEFORMAT </w:instrText>
    </w:r>
    <w:r w:rsidR="00E872E3" w:rsidRPr="00E872E3">
      <w:rPr>
        <w:rFonts w:ascii="Arial" w:hAnsi="Arial" w:cs="Arial"/>
        <w:sz w:val="28"/>
      </w:rPr>
      <w:fldChar w:fldCharType="separate"/>
    </w:r>
    <w:r w:rsidR="00FB3FDC">
      <w:rPr>
        <w:rFonts w:ascii="Arial" w:hAnsi="Arial" w:cs="Arial"/>
        <w:noProof/>
        <w:sz w:val="28"/>
      </w:rPr>
      <w:t>3</w:t>
    </w:r>
    <w:r w:rsidR="00E872E3" w:rsidRPr="00E872E3">
      <w:rPr>
        <w:rFonts w:ascii="Arial" w:hAnsi="Arial" w:cs="Arial"/>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B7CE5"/>
    <w:multiLevelType w:val="multilevel"/>
    <w:tmpl w:val="74B8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8A0B1B"/>
    <w:multiLevelType w:val="multilevel"/>
    <w:tmpl w:val="8EA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6B698A"/>
    <w:multiLevelType w:val="hybridMultilevel"/>
    <w:tmpl w:val="66183358"/>
    <w:lvl w:ilvl="0" w:tplc="BDE4566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D1647"/>
    <w:multiLevelType w:val="multilevel"/>
    <w:tmpl w:val="9D3A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FD211C"/>
    <w:multiLevelType w:val="hybridMultilevel"/>
    <w:tmpl w:val="FA507B86"/>
    <w:lvl w:ilvl="0" w:tplc="BDE4566E">
      <w:start w:val="1"/>
      <w:numFmt w:val="decimal"/>
      <w:lvlText w:val="%1."/>
      <w:lvlJc w:val="left"/>
      <w:pPr>
        <w:ind w:left="360" w:hanging="360"/>
      </w:pPr>
      <w:rPr>
        <w:rFonts w:ascii="Times New Roman" w:hAnsi="Times New Roman" w:cs="Times New Roman" w:hint="default"/>
        <w:sz w:val="24"/>
        <w:szCs w:val="24"/>
      </w:rPr>
    </w:lvl>
    <w:lvl w:ilvl="1" w:tplc="5E484E66">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C94FDE"/>
    <w:multiLevelType w:val="multilevel"/>
    <w:tmpl w:val="9596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0"/>
  </w:num>
  <w:num w:numId="4">
    <w:abstractNumId w:val="3"/>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CB"/>
    <w:rsid w:val="00006BB2"/>
    <w:rsid w:val="0004381C"/>
    <w:rsid w:val="000850CB"/>
    <w:rsid w:val="000A2FF3"/>
    <w:rsid w:val="000B3EC7"/>
    <w:rsid w:val="000D6344"/>
    <w:rsid w:val="001146FD"/>
    <w:rsid w:val="00171E4F"/>
    <w:rsid w:val="001E2474"/>
    <w:rsid w:val="001F5D3B"/>
    <w:rsid w:val="0023324F"/>
    <w:rsid w:val="002451EE"/>
    <w:rsid w:val="00283BF5"/>
    <w:rsid w:val="00301DAA"/>
    <w:rsid w:val="00317C1B"/>
    <w:rsid w:val="00321CC5"/>
    <w:rsid w:val="003B476A"/>
    <w:rsid w:val="003C1EF8"/>
    <w:rsid w:val="003C25FB"/>
    <w:rsid w:val="003D732B"/>
    <w:rsid w:val="004421D4"/>
    <w:rsid w:val="00446221"/>
    <w:rsid w:val="004D076A"/>
    <w:rsid w:val="00551728"/>
    <w:rsid w:val="00551C46"/>
    <w:rsid w:val="0057418B"/>
    <w:rsid w:val="005F5B08"/>
    <w:rsid w:val="00647682"/>
    <w:rsid w:val="00665E28"/>
    <w:rsid w:val="00682170"/>
    <w:rsid w:val="006825CB"/>
    <w:rsid w:val="006A06FD"/>
    <w:rsid w:val="00796A48"/>
    <w:rsid w:val="007A1B76"/>
    <w:rsid w:val="007B25FF"/>
    <w:rsid w:val="007D0814"/>
    <w:rsid w:val="007F00F1"/>
    <w:rsid w:val="00811CEE"/>
    <w:rsid w:val="00840125"/>
    <w:rsid w:val="00881728"/>
    <w:rsid w:val="008A43BF"/>
    <w:rsid w:val="008A55B9"/>
    <w:rsid w:val="008D351E"/>
    <w:rsid w:val="008D382A"/>
    <w:rsid w:val="008F49AE"/>
    <w:rsid w:val="00950234"/>
    <w:rsid w:val="00955374"/>
    <w:rsid w:val="0096388F"/>
    <w:rsid w:val="009648D8"/>
    <w:rsid w:val="009C2CD1"/>
    <w:rsid w:val="009F442C"/>
    <w:rsid w:val="009F5470"/>
    <w:rsid w:val="00AC202D"/>
    <w:rsid w:val="00AD154F"/>
    <w:rsid w:val="00AE367E"/>
    <w:rsid w:val="00B013D3"/>
    <w:rsid w:val="00B10FBB"/>
    <w:rsid w:val="00B50DE6"/>
    <w:rsid w:val="00B612BD"/>
    <w:rsid w:val="00B62B1D"/>
    <w:rsid w:val="00B90A51"/>
    <w:rsid w:val="00BA4C99"/>
    <w:rsid w:val="00BA588D"/>
    <w:rsid w:val="00BD5919"/>
    <w:rsid w:val="00BE30D9"/>
    <w:rsid w:val="00BF1046"/>
    <w:rsid w:val="00C3731D"/>
    <w:rsid w:val="00C84ED3"/>
    <w:rsid w:val="00D357D6"/>
    <w:rsid w:val="00D4158B"/>
    <w:rsid w:val="00D81746"/>
    <w:rsid w:val="00DA6CC9"/>
    <w:rsid w:val="00DD421B"/>
    <w:rsid w:val="00E03C5B"/>
    <w:rsid w:val="00E044B1"/>
    <w:rsid w:val="00E05C0F"/>
    <w:rsid w:val="00E26EAB"/>
    <w:rsid w:val="00E32F71"/>
    <w:rsid w:val="00E47039"/>
    <w:rsid w:val="00E872E3"/>
    <w:rsid w:val="00E91223"/>
    <w:rsid w:val="00ED4620"/>
    <w:rsid w:val="00EF3E82"/>
    <w:rsid w:val="00F035FF"/>
    <w:rsid w:val="00F23896"/>
    <w:rsid w:val="00F26230"/>
    <w:rsid w:val="00F966F6"/>
    <w:rsid w:val="00FB0ECB"/>
    <w:rsid w:val="00FB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F5466"/>
  <w15:docId w15:val="{E275BFAF-2B88-458B-83CE-5F8D0A03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D3"/>
  </w:style>
  <w:style w:type="paragraph" w:styleId="Footer">
    <w:name w:val="footer"/>
    <w:basedOn w:val="Normal"/>
    <w:link w:val="FooterChar"/>
    <w:uiPriority w:val="99"/>
    <w:unhideWhenUsed/>
    <w:rsid w:val="00C84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D3"/>
  </w:style>
  <w:style w:type="paragraph" w:styleId="BalloonText">
    <w:name w:val="Balloon Text"/>
    <w:basedOn w:val="Normal"/>
    <w:link w:val="BalloonTextChar"/>
    <w:uiPriority w:val="99"/>
    <w:semiHidden/>
    <w:unhideWhenUsed/>
    <w:rsid w:val="00C84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ED3"/>
    <w:rPr>
      <w:rFonts w:ascii="Tahoma" w:hAnsi="Tahoma" w:cs="Tahoma"/>
      <w:sz w:val="16"/>
      <w:szCs w:val="16"/>
    </w:rPr>
  </w:style>
  <w:style w:type="paragraph" w:styleId="NormalWeb">
    <w:name w:val="Normal (Web)"/>
    <w:basedOn w:val="Normal"/>
    <w:uiPriority w:val="99"/>
    <w:unhideWhenUsed/>
    <w:rsid w:val="00EF3E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3E82"/>
  </w:style>
  <w:style w:type="character" w:styleId="Strong">
    <w:name w:val="Strong"/>
    <w:basedOn w:val="DefaultParagraphFont"/>
    <w:uiPriority w:val="22"/>
    <w:qFormat/>
    <w:rsid w:val="00EF3E82"/>
    <w:rPr>
      <w:b/>
      <w:bCs/>
    </w:rPr>
  </w:style>
  <w:style w:type="paragraph" w:styleId="ListParagraph">
    <w:name w:val="List Paragraph"/>
    <w:basedOn w:val="Normal"/>
    <w:uiPriority w:val="34"/>
    <w:qFormat/>
    <w:rsid w:val="00EF3E82"/>
    <w:pPr>
      <w:ind w:left="720"/>
      <w:contextualSpacing/>
    </w:pPr>
  </w:style>
  <w:style w:type="paragraph" w:customStyle="1" w:styleId="paragraph">
    <w:name w:val="paragraph"/>
    <w:basedOn w:val="Normal"/>
    <w:rsid w:val="00043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4381C"/>
  </w:style>
  <w:style w:type="character" w:customStyle="1" w:styleId="eop">
    <w:name w:val="eop"/>
    <w:basedOn w:val="DefaultParagraphFont"/>
    <w:rsid w:val="00043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27652">
      <w:bodyDiv w:val="1"/>
      <w:marLeft w:val="0"/>
      <w:marRight w:val="0"/>
      <w:marTop w:val="0"/>
      <w:marBottom w:val="0"/>
      <w:divBdr>
        <w:top w:val="none" w:sz="0" w:space="0" w:color="auto"/>
        <w:left w:val="none" w:sz="0" w:space="0" w:color="auto"/>
        <w:bottom w:val="none" w:sz="0" w:space="0" w:color="auto"/>
        <w:right w:val="none" w:sz="0" w:space="0" w:color="auto"/>
      </w:divBdr>
    </w:div>
    <w:div w:id="777603247">
      <w:bodyDiv w:val="1"/>
      <w:marLeft w:val="0"/>
      <w:marRight w:val="0"/>
      <w:marTop w:val="0"/>
      <w:marBottom w:val="0"/>
      <w:divBdr>
        <w:top w:val="none" w:sz="0" w:space="0" w:color="auto"/>
        <w:left w:val="none" w:sz="0" w:space="0" w:color="auto"/>
        <w:bottom w:val="none" w:sz="0" w:space="0" w:color="auto"/>
        <w:right w:val="none" w:sz="0" w:space="0" w:color="auto"/>
      </w:divBdr>
      <w:divsChild>
        <w:div w:id="1420983660">
          <w:marLeft w:val="0"/>
          <w:marRight w:val="0"/>
          <w:marTop w:val="0"/>
          <w:marBottom w:val="0"/>
          <w:divBdr>
            <w:top w:val="none" w:sz="0" w:space="0" w:color="auto"/>
            <w:left w:val="none" w:sz="0" w:space="0" w:color="auto"/>
            <w:bottom w:val="none" w:sz="0" w:space="0" w:color="auto"/>
            <w:right w:val="none" w:sz="0" w:space="0" w:color="auto"/>
          </w:divBdr>
          <w:divsChild>
            <w:div w:id="1107844411">
              <w:marLeft w:val="0"/>
              <w:marRight w:val="0"/>
              <w:marTop w:val="0"/>
              <w:marBottom w:val="0"/>
              <w:divBdr>
                <w:top w:val="none" w:sz="0" w:space="0" w:color="auto"/>
                <w:left w:val="none" w:sz="0" w:space="0" w:color="auto"/>
                <w:bottom w:val="none" w:sz="0" w:space="0" w:color="auto"/>
                <w:right w:val="none" w:sz="0" w:space="0" w:color="auto"/>
              </w:divBdr>
            </w:div>
            <w:div w:id="1228342123">
              <w:marLeft w:val="0"/>
              <w:marRight w:val="0"/>
              <w:marTop w:val="0"/>
              <w:marBottom w:val="0"/>
              <w:divBdr>
                <w:top w:val="none" w:sz="0" w:space="0" w:color="auto"/>
                <w:left w:val="none" w:sz="0" w:space="0" w:color="auto"/>
                <w:bottom w:val="none" w:sz="0" w:space="0" w:color="auto"/>
                <w:right w:val="none" w:sz="0" w:space="0" w:color="auto"/>
              </w:divBdr>
            </w:div>
            <w:div w:id="623193646">
              <w:marLeft w:val="0"/>
              <w:marRight w:val="0"/>
              <w:marTop w:val="0"/>
              <w:marBottom w:val="0"/>
              <w:divBdr>
                <w:top w:val="none" w:sz="0" w:space="0" w:color="auto"/>
                <w:left w:val="none" w:sz="0" w:space="0" w:color="auto"/>
                <w:bottom w:val="none" w:sz="0" w:space="0" w:color="auto"/>
                <w:right w:val="none" w:sz="0" w:space="0" w:color="auto"/>
              </w:divBdr>
            </w:div>
            <w:div w:id="992682885">
              <w:marLeft w:val="0"/>
              <w:marRight w:val="0"/>
              <w:marTop w:val="0"/>
              <w:marBottom w:val="0"/>
              <w:divBdr>
                <w:top w:val="none" w:sz="0" w:space="0" w:color="auto"/>
                <w:left w:val="none" w:sz="0" w:space="0" w:color="auto"/>
                <w:bottom w:val="none" w:sz="0" w:space="0" w:color="auto"/>
                <w:right w:val="none" w:sz="0" w:space="0" w:color="auto"/>
              </w:divBdr>
            </w:div>
            <w:div w:id="1026830485">
              <w:marLeft w:val="0"/>
              <w:marRight w:val="0"/>
              <w:marTop w:val="0"/>
              <w:marBottom w:val="0"/>
              <w:divBdr>
                <w:top w:val="none" w:sz="0" w:space="0" w:color="auto"/>
                <w:left w:val="none" w:sz="0" w:space="0" w:color="auto"/>
                <w:bottom w:val="none" w:sz="0" w:space="0" w:color="auto"/>
                <w:right w:val="none" w:sz="0" w:space="0" w:color="auto"/>
              </w:divBdr>
            </w:div>
            <w:div w:id="1455563755">
              <w:marLeft w:val="0"/>
              <w:marRight w:val="0"/>
              <w:marTop w:val="0"/>
              <w:marBottom w:val="0"/>
              <w:divBdr>
                <w:top w:val="none" w:sz="0" w:space="0" w:color="auto"/>
                <w:left w:val="none" w:sz="0" w:space="0" w:color="auto"/>
                <w:bottom w:val="none" w:sz="0" w:space="0" w:color="auto"/>
                <w:right w:val="none" w:sz="0" w:space="0" w:color="auto"/>
              </w:divBdr>
            </w:div>
            <w:div w:id="1828783436">
              <w:marLeft w:val="0"/>
              <w:marRight w:val="0"/>
              <w:marTop w:val="0"/>
              <w:marBottom w:val="0"/>
              <w:divBdr>
                <w:top w:val="none" w:sz="0" w:space="0" w:color="auto"/>
                <w:left w:val="none" w:sz="0" w:space="0" w:color="auto"/>
                <w:bottom w:val="none" w:sz="0" w:space="0" w:color="auto"/>
                <w:right w:val="none" w:sz="0" w:space="0" w:color="auto"/>
              </w:divBdr>
            </w:div>
            <w:div w:id="2096171636">
              <w:marLeft w:val="0"/>
              <w:marRight w:val="0"/>
              <w:marTop w:val="0"/>
              <w:marBottom w:val="0"/>
              <w:divBdr>
                <w:top w:val="none" w:sz="0" w:space="0" w:color="auto"/>
                <w:left w:val="none" w:sz="0" w:space="0" w:color="auto"/>
                <w:bottom w:val="none" w:sz="0" w:space="0" w:color="auto"/>
                <w:right w:val="none" w:sz="0" w:space="0" w:color="auto"/>
              </w:divBdr>
            </w:div>
            <w:div w:id="1256980653">
              <w:marLeft w:val="0"/>
              <w:marRight w:val="0"/>
              <w:marTop w:val="0"/>
              <w:marBottom w:val="0"/>
              <w:divBdr>
                <w:top w:val="none" w:sz="0" w:space="0" w:color="auto"/>
                <w:left w:val="none" w:sz="0" w:space="0" w:color="auto"/>
                <w:bottom w:val="none" w:sz="0" w:space="0" w:color="auto"/>
                <w:right w:val="none" w:sz="0" w:space="0" w:color="auto"/>
              </w:divBdr>
            </w:div>
            <w:div w:id="2139565621">
              <w:marLeft w:val="0"/>
              <w:marRight w:val="0"/>
              <w:marTop w:val="0"/>
              <w:marBottom w:val="0"/>
              <w:divBdr>
                <w:top w:val="none" w:sz="0" w:space="0" w:color="auto"/>
                <w:left w:val="none" w:sz="0" w:space="0" w:color="auto"/>
                <w:bottom w:val="none" w:sz="0" w:space="0" w:color="auto"/>
                <w:right w:val="none" w:sz="0" w:space="0" w:color="auto"/>
              </w:divBdr>
            </w:div>
            <w:div w:id="1196120369">
              <w:marLeft w:val="0"/>
              <w:marRight w:val="0"/>
              <w:marTop w:val="0"/>
              <w:marBottom w:val="0"/>
              <w:divBdr>
                <w:top w:val="none" w:sz="0" w:space="0" w:color="auto"/>
                <w:left w:val="none" w:sz="0" w:space="0" w:color="auto"/>
                <w:bottom w:val="none" w:sz="0" w:space="0" w:color="auto"/>
                <w:right w:val="none" w:sz="0" w:space="0" w:color="auto"/>
              </w:divBdr>
            </w:div>
            <w:div w:id="1586453363">
              <w:marLeft w:val="0"/>
              <w:marRight w:val="0"/>
              <w:marTop w:val="0"/>
              <w:marBottom w:val="0"/>
              <w:divBdr>
                <w:top w:val="none" w:sz="0" w:space="0" w:color="auto"/>
                <w:left w:val="none" w:sz="0" w:space="0" w:color="auto"/>
                <w:bottom w:val="none" w:sz="0" w:space="0" w:color="auto"/>
                <w:right w:val="none" w:sz="0" w:space="0" w:color="auto"/>
              </w:divBdr>
            </w:div>
            <w:div w:id="1811753253">
              <w:marLeft w:val="0"/>
              <w:marRight w:val="0"/>
              <w:marTop w:val="0"/>
              <w:marBottom w:val="0"/>
              <w:divBdr>
                <w:top w:val="none" w:sz="0" w:space="0" w:color="auto"/>
                <w:left w:val="none" w:sz="0" w:space="0" w:color="auto"/>
                <w:bottom w:val="none" w:sz="0" w:space="0" w:color="auto"/>
                <w:right w:val="none" w:sz="0" w:space="0" w:color="auto"/>
              </w:divBdr>
            </w:div>
            <w:div w:id="253756350">
              <w:marLeft w:val="0"/>
              <w:marRight w:val="0"/>
              <w:marTop w:val="0"/>
              <w:marBottom w:val="0"/>
              <w:divBdr>
                <w:top w:val="none" w:sz="0" w:space="0" w:color="auto"/>
                <w:left w:val="none" w:sz="0" w:space="0" w:color="auto"/>
                <w:bottom w:val="none" w:sz="0" w:space="0" w:color="auto"/>
                <w:right w:val="none" w:sz="0" w:space="0" w:color="auto"/>
              </w:divBdr>
            </w:div>
            <w:div w:id="25521299">
              <w:marLeft w:val="0"/>
              <w:marRight w:val="0"/>
              <w:marTop w:val="0"/>
              <w:marBottom w:val="0"/>
              <w:divBdr>
                <w:top w:val="none" w:sz="0" w:space="0" w:color="auto"/>
                <w:left w:val="none" w:sz="0" w:space="0" w:color="auto"/>
                <w:bottom w:val="none" w:sz="0" w:space="0" w:color="auto"/>
                <w:right w:val="none" w:sz="0" w:space="0" w:color="auto"/>
              </w:divBdr>
            </w:div>
            <w:div w:id="1656566115">
              <w:marLeft w:val="0"/>
              <w:marRight w:val="0"/>
              <w:marTop w:val="0"/>
              <w:marBottom w:val="0"/>
              <w:divBdr>
                <w:top w:val="none" w:sz="0" w:space="0" w:color="auto"/>
                <w:left w:val="none" w:sz="0" w:space="0" w:color="auto"/>
                <w:bottom w:val="none" w:sz="0" w:space="0" w:color="auto"/>
                <w:right w:val="none" w:sz="0" w:space="0" w:color="auto"/>
              </w:divBdr>
            </w:div>
            <w:div w:id="653528096">
              <w:marLeft w:val="0"/>
              <w:marRight w:val="0"/>
              <w:marTop w:val="0"/>
              <w:marBottom w:val="0"/>
              <w:divBdr>
                <w:top w:val="none" w:sz="0" w:space="0" w:color="auto"/>
                <w:left w:val="none" w:sz="0" w:space="0" w:color="auto"/>
                <w:bottom w:val="none" w:sz="0" w:space="0" w:color="auto"/>
                <w:right w:val="none" w:sz="0" w:space="0" w:color="auto"/>
              </w:divBdr>
            </w:div>
            <w:div w:id="141773335">
              <w:marLeft w:val="0"/>
              <w:marRight w:val="0"/>
              <w:marTop w:val="0"/>
              <w:marBottom w:val="0"/>
              <w:divBdr>
                <w:top w:val="none" w:sz="0" w:space="0" w:color="auto"/>
                <w:left w:val="none" w:sz="0" w:space="0" w:color="auto"/>
                <w:bottom w:val="none" w:sz="0" w:space="0" w:color="auto"/>
                <w:right w:val="none" w:sz="0" w:space="0" w:color="auto"/>
              </w:divBdr>
            </w:div>
            <w:div w:id="984702518">
              <w:marLeft w:val="0"/>
              <w:marRight w:val="0"/>
              <w:marTop w:val="0"/>
              <w:marBottom w:val="0"/>
              <w:divBdr>
                <w:top w:val="none" w:sz="0" w:space="0" w:color="auto"/>
                <w:left w:val="none" w:sz="0" w:space="0" w:color="auto"/>
                <w:bottom w:val="none" w:sz="0" w:space="0" w:color="auto"/>
                <w:right w:val="none" w:sz="0" w:space="0" w:color="auto"/>
              </w:divBdr>
            </w:div>
          </w:divsChild>
        </w:div>
        <w:div w:id="201402868">
          <w:marLeft w:val="0"/>
          <w:marRight w:val="0"/>
          <w:marTop w:val="0"/>
          <w:marBottom w:val="0"/>
          <w:divBdr>
            <w:top w:val="none" w:sz="0" w:space="0" w:color="auto"/>
            <w:left w:val="none" w:sz="0" w:space="0" w:color="auto"/>
            <w:bottom w:val="none" w:sz="0" w:space="0" w:color="auto"/>
            <w:right w:val="none" w:sz="0" w:space="0" w:color="auto"/>
          </w:divBdr>
          <w:divsChild>
            <w:div w:id="69543837">
              <w:marLeft w:val="0"/>
              <w:marRight w:val="0"/>
              <w:marTop w:val="0"/>
              <w:marBottom w:val="0"/>
              <w:divBdr>
                <w:top w:val="none" w:sz="0" w:space="0" w:color="auto"/>
                <w:left w:val="none" w:sz="0" w:space="0" w:color="auto"/>
                <w:bottom w:val="none" w:sz="0" w:space="0" w:color="auto"/>
                <w:right w:val="none" w:sz="0" w:space="0" w:color="auto"/>
              </w:divBdr>
            </w:div>
            <w:div w:id="1108963088">
              <w:marLeft w:val="0"/>
              <w:marRight w:val="0"/>
              <w:marTop w:val="0"/>
              <w:marBottom w:val="0"/>
              <w:divBdr>
                <w:top w:val="none" w:sz="0" w:space="0" w:color="auto"/>
                <w:left w:val="none" w:sz="0" w:space="0" w:color="auto"/>
                <w:bottom w:val="none" w:sz="0" w:space="0" w:color="auto"/>
                <w:right w:val="none" w:sz="0" w:space="0" w:color="auto"/>
              </w:divBdr>
            </w:div>
            <w:div w:id="1689596310">
              <w:marLeft w:val="0"/>
              <w:marRight w:val="0"/>
              <w:marTop w:val="0"/>
              <w:marBottom w:val="0"/>
              <w:divBdr>
                <w:top w:val="none" w:sz="0" w:space="0" w:color="auto"/>
                <w:left w:val="none" w:sz="0" w:space="0" w:color="auto"/>
                <w:bottom w:val="none" w:sz="0" w:space="0" w:color="auto"/>
                <w:right w:val="none" w:sz="0" w:space="0" w:color="auto"/>
              </w:divBdr>
            </w:div>
            <w:div w:id="1552956576">
              <w:marLeft w:val="0"/>
              <w:marRight w:val="0"/>
              <w:marTop w:val="0"/>
              <w:marBottom w:val="0"/>
              <w:divBdr>
                <w:top w:val="none" w:sz="0" w:space="0" w:color="auto"/>
                <w:left w:val="none" w:sz="0" w:space="0" w:color="auto"/>
                <w:bottom w:val="none" w:sz="0" w:space="0" w:color="auto"/>
                <w:right w:val="none" w:sz="0" w:space="0" w:color="auto"/>
              </w:divBdr>
            </w:div>
            <w:div w:id="1705595196">
              <w:marLeft w:val="0"/>
              <w:marRight w:val="0"/>
              <w:marTop w:val="0"/>
              <w:marBottom w:val="0"/>
              <w:divBdr>
                <w:top w:val="none" w:sz="0" w:space="0" w:color="auto"/>
                <w:left w:val="none" w:sz="0" w:space="0" w:color="auto"/>
                <w:bottom w:val="none" w:sz="0" w:space="0" w:color="auto"/>
                <w:right w:val="none" w:sz="0" w:space="0" w:color="auto"/>
              </w:divBdr>
            </w:div>
            <w:div w:id="279186143">
              <w:marLeft w:val="0"/>
              <w:marRight w:val="0"/>
              <w:marTop w:val="0"/>
              <w:marBottom w:val="0"/>
              <w:divBdr>
                <w:top w:val="none" w:sz="0" w:space="0" w:color="auto"/>
                <w:left w:val="none" w:sz="0" w:space="0" w:color="auto"/>
                <w:bottom w:val="none" w:sz="0" w:space="0" w:color="auto"/>
                <w:right w:val="none" w:sz="0" w:space="0" w:color="auto"/>
              </w:divBdr>
            </w:div>
            <w:div w:id="216934586">
              <w:marLeft w:val="0"/>
              <w:marRight w:val="0"/>
              <w:marTop w:val="0"/>
              <w:marBottom w:val="0"/>
              <w:divBdr>
                <w:top w:val="none" w:sz="0" w:space="0" w:color="auto"/>
                <w:left w:val="none" w:sz="0" w:space="0" w:color="auto"/>
                <w:bottom w:val="none" w:sz="0" w:space="0" w:color="auto"/>
                <w:right w:val="none" w:sz="0" w:space="0" w:color="auto"/>
              </w:divBdr>
            </w:div>
            <w:div w:id="218131727">
              <w:marLeft w:val="0"/>
              <w:marRight w:val="0"/>
              <w:marTop w:val="0"/>
              <w:marBottom w:val="0"/>
              <w:divBdr>
                <w:top w:val="none" w:sz="0" w:space="0" w:color="auto"/>
                <w:left w:val="none" w:sz="0" w:space="0" w:color="auto"/>
                <w:bottom w:val="none" w:sz="0" w:space="0" w:color="auto"/>
                <w:right w:val="none" w:sz="0" w:space="0" w:color="auto"/>
              </w:divBdr>
            </w:div>
            <w:div w:id="1714960400">
              <w:marLeft w:val="0"/>
              <w:marRight w:val="0"/>
              <w:marTop w:val="0"/>
              <w:marBottom w:val="0"/>
              <w:divBdr>
                <w:top w:val="none" w:sz="0" w:space="0" w:color="auto"/>
                <w:left w:val="none" w:sz="0" w:space="0" w:color="auto"/>
                <w:bottom w:val="none" w:sz="0" w:space="0" w:color="auto"/>
                <w:right w:val="none" w:sz="0" w:space="0" w:color="auto"/>
              </w:divBdr>
            </w:div>
            <w:div w:id="136579541">
              <w:marLeft w:val="0"/>
              <w:marRight w:val="0"/>
              <w:marTop w:val="0"/>
              <w:marBottom w:val="0"/>
              <w:divBdr>
                <w:top w:val="none" w:sz="0" w:space="0" w:color="auto"/>
                <w:left w:val="none" w:sz="0" w:space="0" w:color="auto"/>
                <w:bottom w:val="none" w:sz="0" w:space="0" w:color="auto"/>
                <w:right w:val="none" w:sz="0" w:space="0" w:color="auto"/>
              </w:divBdr>
            </w:div>
            <w:div w:id="265164644">
              <w:marLeft w:val="0"/>
              <w:marRight w:val="0"/>
              <w:marTop w:val="0"/>
              <w:marBottom w:val="0"/>
              <w:divBdr>
                <w:top w:val="none" w:sz="0" w:space="0" w:color="auto"/>
                <w:left w:val="none" w:sz="0" w:space="0" w:color="auto"/>
                <w:bottom w:val="none" w:sz="0" w:space="0" w:color="auto"/>
                <w:right w:val="none" w:sz="0" w:space="0" w:color="auto"/>
              </w:divBdr>
            </w:div>
            <w:div w:id="1530294623">
              <w:marLeft w:val="0"/>
              <w:marRight w:val="0"/>
              <w:marTop w:val="0"/>
              <w:marBottom w:val="0"/>
              <w:divBdr>
                <w:top w:val="none" w:sz="0" w:space="0" w:color="auto"/>
                <w:left w:val="none" w:sz="0" w:space="0" w:color="auto"/>
                <w:bottom w:val="none" w:sz="0" w:space="0" w:color="auto"/>
                <w:right w:val="none" w:sz="0" w:space="0" w:color="auto"/>
              </w:divBdr>
            </w:div>
            <w:div w:id="110442730">
              <w:marLeft w:val="0"/>
              <w:marRight w:val="0"/>
              <w:marTop w:val="0"/>
              <w:marBottom w:val="0"/>
              <w:divBdr>
                <w:top w:val="none" w:sz="0" w:space="0" w:color="auto"/>
                <w:left w:val="none" w:sz="0" w:space="0" w:color="auto"/>
                <w:bottom w:val="none" w:sz="0" w:space="0" w:color="auto"/>
                <w:right w:val="none" w:sz="0" w:space="0" w:color="auto"/>
              </w:divBdr>
            </w:div>
            <w:div w:id="1482383899">
              <w:marLeft w:val="0"/>
              <w:marRight w:val="0"/>
              <w:marTop w:val="0"/>
              <w:marBottom w:val="0"/>
              <w:divBdr>
                <w:top w:val="none" w:sz="0" w:space="0" w:color="auto"/>
                <w:left w:val="none" w:sz="0" w:space="0" w:color="auto"/>
                <w:bottom w:val="none" w:sz="0" w:space="0" w:color="auto"/>
                <w:right w:val="none" w:sz="0" w:space="0" w:color="auto"/>
              </w:divBdr>
            </w:div>
            <w:div w:id="154808568">
              <w:marLeft w:val="0"/>
              <w:marRight w:val="0"/>
              <w:marTop w:val="0"/>
              <w:marBottom w:val="0"/>
              <w:divBdr>
                <w:top w:val="none" w:sz="0" w:space="0" w:color="auto"/>
                <w:left w:val="none" w:sz="0" w:space="0" w:color="auto"/>
                <w:bottom w:val="none" w:sz="0" w:space="0" w:color="auto"/>
                <w:right w:val="none" w:sz="0" w:space="0" w:color="auto"/>
              </w:divBdr>
            </w:div>
            <w:div w:id="114099100">
              <w:marLeft w:val="0"/>
              <w:marRight w:val="0"/>
              <w:marTop w:val="0"/>
              <w:marBottom w:val="0"/>
              <w:divBdr>
                <w:top w:val="none" w:sz="0" w:space="0" w:color="auto"/>
                <w:left w:val="none" w:sz="0" w:space="0" w:color="auto"/>
                <w:bottom w:val="none" w:sz="0" w:space="0" w:color="auto"/>
                <w:right w:val="none" w:sz="0" w:space="0" w:color="auto"/>
              </w:divBdr>
            </w:div>
            <w:div w:id="2038266399">
              <w:marLeft w:val="0"/>
              <w:marRight w:val="0"/>
              <w:marTop w:val="0"/>
              <w:marBottom w:val="0"/>
              <w:divBdr>
                <w:top w:val="none" w:sz="0" w:space="0" w:color="auto"/>
                <w:left w:val="none" w:sz="0" w:space="0" w:color="auto"/>
                <w:bottom w:val="none" w:sz="0" w:space="0" w:color="auto"/>
                <w:right w:val="none" w:sz="0" w:space="0" w:color="auto"/>
              </w:divBdr>
            </w:div>
            <w:div w:id="406418034">
              <w:marLeft w:val="0"/>
              <w:marRight w:val="0"/>
              <w:marTop w:val="0"/>
              <w:marBottom w:val="0"/>
              <w:divBdr>
                <w:top w:val="none" w:sz="0" w:space="0" w:color="auto"/>
                <w:left w:val="none" w:sz="0" w:space="0" w:color="auto"/>
                <w:bottom w:val="none" w:sz="0" w:space="0" w:color="auto"/>
                <w:right w:val="none" w:sz="0" w:space="0" w:color="auto"/>
              </w:divBdr>
            </w:div>
            <w:div w:id="593784474">
              <w:marLeft w:val="0"/>
              <w:marRight w:val="0"/>
              <w:marTop w:val="0"/>
              <w:marBottom w:val="0"/>
              <w:divBdr>
                <w:top w:val="none" w:sz="0" w:space="0" w:color="auto"/>
                <w:left w:val="none" w:sz="0" w:space="0" w:color="auto"/>
                <w:bottom w:val="none" w:sz="0" w:space="0" w:color="auto"/>
                <w:right w:val="none" w:sz="0" w:space="0" w:color="auto"/>
              </w:divBdr>
            </w:div>
            <w:div w:id="1078140433">
              <w:marLeft w:val="0"/>
              <w:marRight w:val="0"/>
              <w:marTop w:val="0"/>
              <w:marBottom w:val="0"/>
              <w:divBdr>
                <w:top w:val="none" w:sz="0" w:space="0" w:color="auto"/>
                <w:left w:val="none" w:sz="0" w:space="0" w:color="auto"/>
                <w:bottom w:val="none" w:sz="0" w:space="0" w:color="auto"/>
                <w:right w:val="none" w:sz="0" w:space="0" w:color="auto"/>
              </w:divBdr>
            </w:div>
          </w:divsChild>
        </w:div>
        <w:div w:id="1018893362">
          <w:marLeft w:val="0"/>
          <w:marRight w:val="0"/>
          <w:marTop w:val="0"/>
          <w:marBottom w:val="0"/>
          <w:divBdr>
            <w:top w:val="none" w:sz="0" w:space="0" w:color="auto"/>
            <w:left w:val="none" w:sz="0" w:space="0" w:color="auto"/>
            <w:bottom w:val="none" w:sz="0" w:space="0" w:color="auto"/>
            <w:right w:val="none" w:sz="0" w:space="0" w:color="auto"/>
          </w:divBdr>
          <w:divsChild>
            <w:div w:id="544147185">
              <w:marLeft w:val="0"/>
              <w:marRight w:val="0"/>
              <w:marTop w:val="0"/>
              <w:marBottom w:val="0"/>
              <w:divBdr>
                <w:top w:val="none" w:sz="0" w:space="0" w:color="auto"/>
                <w:left w:val="none" w:sz="0" w:space="0" w:color="auto"/>
                <w:bottom w:val="none" w:sz="0" w:space="0" w:color="auto"/>
                <w:right w:val="none" w:sz="0" w:space="0" w:color="auto"/>
              </w:divBdr>
            </w:div>
            <w:div w:id="1380007189">
              <w:marLeft w:val="0"/>
              <w:marRight w:val="0"/>
              <w:marTop w:val="0"/>
              <w:marBottom w:val="0"/>
              <w:divBdr>
                <w:top w:val="none" w:sz="0" w:space="0" w:color="auto"/>
                <w:left w:val="none" w:sz="0" w:space="0" w:color="auto"/>
                <w:bottom w:val="none" w:sz="0" w:space="0" w:color="auto"/>
                <w:right w:val="none" w:sz="0" w:space="0" w:color="auto"/>
              </w:divBdr>
            </w:div>
            <w:div w:id="1572500308">
              <w:marLeft w:val="0"/>
              <w:marRight w:val="0"/>
              <w:marTop w:val="0"/>
              <w:marBottom w:val="0"/>
              <w:divBdr>
                <w:top w:val="none" w:sz="0" w:space="0" w:color="auto"/>
                <w:left w:val="none" w:sz="0" w:space="0" w:color="auto"/>
                <w:bottom w:val="none" w:sz="0" w:space="0" w:color="auto"/>
                <w:right w:val="none" w:sz="0" w:space="0" w:color="auto"/>
              </w:divBdr>
            </w:div>
            <w:div w:id="887760177">
              <w:marLeft w:val="0"/>
              <w:marRight w:val="0"/>
              <w:marTop w:val="0"/>
              <w:marBottom w:val="0"/>
              <w:divBdr>
                <w:top w:val="none" w:sz="0" w:space="0" w:color="auto"/>
                <w:left w:val="none" w:sz="0" w:space="0" w:color="auto"/>
                <w:bottom w:val="none" w:sz="0" w:space="0" w:color="auto"/>
                <w:right w:val="none" w:sz="0" w:space="0" w:color="auto"/>
              </w:divBdr>
            </w:div>
            <w:div w:id="1812475814">
              <w:marLeft w:val="0"/>
              <w:marRight w:val="0"/>
              <w:marTop w:val="0"/>
              <w:marBottom w:val="0"/>
              <w:divBdr>
                <w:top w:val="none" w:sz="0" w:space="0" w:color="auto"/>
                <w:left w:val="none" w:sz="0" w:space="0" w:color="auto"/>
                <w:bottom w:val="none" w:sz="0" w:space="0" w:color="auto"/>
                <w:right w:val="none" w:sz="0" w:space="0" w:color="auto"/>
              </w:divBdr>
            </w:div>
            <w:div w:id="1904027646">
              <w:marLeft w:val="0"/>
              <w:marRight w:val="0"/>
              <w:marTop w:val="0"/>
              <w:marBottom w:val="0"/>
              <w:divBdr>
                <w:top w:val="none" w:sz="0" w:space="0" w:color="auto"/>
                <w:left w:val="none" w:sz="0" w:space="0" w:color="auto"/>
                <w:bottom w:val="none" w:sz="0" w:space="0" w:color="auto"/>
                <w:right w:val="none" w:sz="0" w:space="0" w:color="auto"/>
              </w:divBdr>
            </w:div>
            <w:div w:id="683938430">
              <w:marLeft w:val="0"/>
              <w:marRight w:val="0"/>
              <w:marTop w:val="0"/>
              <w:marBottom w:val="0"/>
              <w:divBdr>
                <w:top w:val="none" w:sz="0" w:space="0" w:color="auto"/>
                <w:left w:val="none" w:sz="0" w:space="0" w:color="auto"/>
                <w:bottom w:val="none" w:sz="0" w:space="0" w:color="auto"/>
                <w:right w:val="none" w:sz="0" w:space="0" w:color="auto"/>
              </w:divBdr>
            </w:div>
            <w:div w:id="485826081">
              <w:marLeft w:val="0"/>
              <w:marRight w:val="0"/>
              <w:marTop w:val="0"/>
              <w:marBottom w:val="0"/>
              <w:divBdr>
                <w:top w:val="none" w:sz="0" w:space="0" w:color="auto"/>
                <w:left w:val="none" w:sz="0" w:space="0" w:color="auto"/>
                <w:bottom w:val="none" w:sz="0" w:space="0" w:color="auto"/>
                <w:right w:val="none" w:sz="0" w:space="0" w:color="auto"/>
              </w:divBdr>
            </w:div>
            <w:div w:id="556745646">
              <w:marLeft w:val="0"/>
              <w:marRight w:val="0"/>
              <w:marTop w:val="0"/>
              <w:marBottom w:val="0"/>
              <w:divBdr>
                <w:top w:val="none" w:sz="0" w:space="0" w:color="auto"/>
                <w:left w:val="none" w:sz="0" w:space="0" w:color="auto"/>
                <w:bottom w:val="none" w:sz="0" w:space="0" w:color="auto"/>
                <w:right w:val="none" w:sz="0" w:space="0" w:color="auto"/>
              </w:divBdr>
            </w:div>
            <w:div w:id="57632655">
              <w:marLeft w:val="0"/>
              <w:marRight w:val="0"/>
              <w:marTop w:val="0"/>
              <w:marBottom w:val="0"/>
              <w:divBdr>
                <w:top w:val="none" w:sz="0" w:space="0" w:color="auto"/>
                <w:left w:val="none" w:sz="0" w:space="0" w:color="auto"/>
                <w:bottom w:val="none" w:sz="0" w:space="0" w:color="auto"/>
                <w:right w:val="none" w:sz="0" w:space="0" w:color="auto"/>
              </w:divBdr>
            </w:div>
            <w:div w:id="50006099">
              <w:marLeft w:val="0"/>
              <w:marRight w:val="0"/>
              <w:marTop w:val="0"/>
              <w:marBottom w:val="0"/>
              <w:divBdr>
                <w:top w:val="none" w:sz="0" w:space="0" w:color="auto"/>
                <w:left w:val="none" w:sz="0" w:space="0" w:color="auto"/>
                <w:bottom w:val="none" w:sz="0" w:space="0" w:color="auto"/>
                <w:right w:val="none" w:sz="0" w:space="0" w:color="auto"/>
              </w:divBdr>
            </w:div>
            <w:div w:id="1966159806">
              <w:marLeft w:val="0"/>
              <w:marRight w:val="0"/>
              <w:marTop w:val="0"/>
              <w:marBottom w:val="0"/>
              <w:divBdr>
                <w:top w:val="none" w:sz="0" w:space="0" w:color="auto"/>
                <w:left w:val="none" w:sz="0" w:space="0" w:color="auto"/>
                <w:bottom w:val="none" w:sz="0" w:space="0" w:color="auto"/>
                <w:right w:val="none" w:sz="0" w:space="0" w:color="auto"/>
              </w:divBdr>
            </w:div>
            <w:div w:id="2073191170">
              <w:marLeft w:val="0"/>
              <w:marRight w:val="0"/>
              <w:marTop w:val="0"/>
              <w:marBottom w:val="0"/>
              <w:divBdr>
                <w:top w:val="none" w:sz="0" w:space="0" w:color="auto"/>
                <w:left w:val="none" w:sz="0" w:space="0" w:color="auto"/>
                <w:bottom w:val="none" w:sz="0" w:space="0" w:color="auto"/>
                <w:right w:val="none" w:sz="0" w:space="0" w:color="auto"/>
              </w:divBdr>
            </w:div>
            <w:div w:id="1906450306">
              <w:marLeft w:val="0"/>
              <w:marRight w:val="0"/>
              <w:marTop w:val="0"/>
              <w:marBottom w:val="0"/>
              <w:divBdr>
                <w:top w:val="none" w:sz="0" w:space="0" w:color="auto"/>
                <w:left w:val="none" w:sz="0" w:space="0" w:color="auto"/>
                <w:bottom w:val="none" w:sz="0" w:space="0" w:color="auto"/>
                <w:right w:val="none" w:sz="0" w:space="0" w:color="auto"/>
              </w:divBdr>
            </w:div>
            <w:div w:id="1527794988">
              <w:marLeft w:val="0"/>
              <w:marRight w:val="0"/>
              <w:marTop w:val="0"/>
              <w:marBottom w:val="0"/>
              <w:divBdr>
                <w:top w:val="none" w:sz="0" w:space="0" w:color="auto"/>
                <w:left w:val="none" w:sz="0" w:space="0" w:color="auto"/>
                <w:bottom w:val="none" w:sz="0" w:space="0" w:color="auto"/>
                <w:right w:val="none" w:sz="0" w:space="0" w:color="auto"/>
              </w:divBdr>
            </w:div>
            <w:div w:id="1108549093">
              <w:marLeft w:val="0"/>
              <w:marRight w:val="0"/>
              <w:marTop w:val="0"/>
              <w:marBottom w:val="0"/>
              <w:divBdr>
                <w:top w:val="none" w:sz="0" w:space="0" w:color="auto"/>
                <w:left w:val="none" w:sz="0" w:space="0" w:color="auto"/>
                <w:bottom w:val="none" w:sz="0" w:space="0" w:color="auto"/>
                <w:right w:val="none" w:sz="0" w:space="0" w:color="auto"/>
              </w:divBdr>
            </w:div>
            <w:div w:id="1735540889">
              <w:marLeft w:val="0"/>
              <w:marRight w:val="0"/>
              <w:marTop w:val="0"/>
              <w:marBottom w:val="0"/>
              <w:divBdr>
                <w:top w:val="none" w:sz="0" w:space="0" w:color="auto"/>
                <w:left w:val="none" w:sz="0" w:space="0" w:color="auto"/>
                <w:bottom w:val="none" w:sz="0" w:space="0" w:color="auto"/>
                <w:right w:val="none" w:sz="0" w:space="0" w:color="auto"/>
              </w:divBdr>
            </w:div>
            <w:div w:id="1320033629">
              <w:marLeft w:val="0"/>
              <w:marRight w:val="0"/>
              <w:marTop w:val="0"/>
              <w:marBottom w:val="0"/>
              <w:divBdr>
                <w:top w:val="none" w:sz="0" w:space="0" w:color="auto"/>
                <w:left w:val="none" w:sz="0" w:space="0" w:color="auto"/>
                <w:bottom w:val="none" w:sz="0" w:space="0" w:color="auto"/>
                <w:right w:val="none" w:sz="0" w:space="0" w:color="auto"/>
              </w:divBdr>
            </w:div>
            <w:div w:id="2089425369">
              <w:marLeft w:val="0"/>
              <w:marRight w:val="0"/>
              <w:marTop w:val="0"/>
              <w:marBottom w:val="0"/>
              <w:divBdr>
                <w:top w:val="none" w:sz="0" w:space="0" w:color="auto"/>
                <w:left w:val="none" w:sz="0" w:space="0" w:color="auto"/>
                <w:bottom w:val="none" w:sz="0" w:space="0" w:color="auto"/>
                <w:right w:val="none" w:sz="0" w:space="0" w:color="auto"/>
              </w:divBdr>
            </w:div>
            <w:div w:id="796945724">
              <w:marLeft w:val="0"/>
              <w:marRight w:val="0"/>
              <w:marTop w:val="0"/>
              <w:marBottom w:val="0"/>
              <w:divBdr>
                <w:top w:val="none" w:sz="0" w:space="0" w:color="auto"/>
                <w:left w:val="none" w:sz="0" w:space="0" w:color="auto"/>
                <w:bottom w:val="none" w:sz="0" w:space="0" w:color="auto"/>
                <w:right w:val="none" w:sz="0" w:space="0" w:color="auto"/>
              </w:divBdr>
            </w:div>
          </w:divsChild>
        </w:div>
        <w:div w:id="1548449943">
          <w:marLeft w:val="0"/>
          <w:marRight w:val="0"/>
          <w:marTop w:val="0"/>
          <w:marBottom w:val="0"/>
          <w:divBdr>
            <w:top w:val="none" w:sz="0" w:space="0" w:color="auto"/>
            <w:left w:val="none" w:sz="0" w:space="0" w:color="auto"/>
            <w:bottom w:val="none" w:sz="0" w:space="0" w:color="auto"/>
            <w:right w:val="none" w:sz="0" w:space="0" w:color="auto"/>
          </w:divBdr>
        </w:div>
        <w:div w:id="1710178174">
          <w:marLeft w:val="0"/>
          <w:marRight w:val="0"/>
          <w:marTop w:val="0"/>
          <w:marBottom w:val="0"/>
          <w:divBdr>
            <w:top w:val="none" w:sz="0" w:space="0" w:color="auto"/>
            <w:left w:val="none" w:sz="0" w:space="0" w:color="auto"/>
            <w:bottom w:val="none" w:sz="0" w:space="0" w:color="auto"/>
            <w:right w:val="none" w:sz="0" w:space="0" w:color="auto"/>
          </w:divBdr>
        </w:div>
        <w:div w:id="1744446027">
          <w:marLeft w:val="0"/>
          <w:marRight w:val="0"/>
          <w:marTop w:val="0"/>
          <w:marBottom w:val="0"/>
          <w:divBdr>
            <w:top w:val="none" w:sz="0" w:space="0" w:color="auto"/>
            <w:left w:val="none" w:sz="0" w:space="0" w:color="auto"/>
            <w:bottom w:val="none" w:sz="0" w:space="0" w:color="auto"/>
            <w:right w:val="none" w:sz="0" w:space="0" w:color="auto"/>
          </w:divBdr>
        </w:div>
        <w:div w:id="780762895">
          <w:marLeft w:val="0"/>
          <w:marRight w:val="0"/>
          <w:marTop w:val="0"/>
          <w:marBottom w:val="0"/>
          <w:divBdr>
            <w:top w:val="none" w:sz="0" w:space="0" w:color="auto"/>
            <w:left w:val="none" w:sz="0" w:space="0" w:color="auto"/>
            <w:bottom w:val="none" w:sz="0" w:space="0" w:color="auto"/>
            <w:right w:val="none" w:sz="0" w:space="0" w:color="auto"/>
          </w:divBdr>
        </w:div>
        <w:div w:id="537855391">
          <w:marLeft w:val="0"/>
          <w:marRight w:val="0"/>
          <w:marTop w:val="0"/>
          <w:marBottom w:val="0"/>
          <w:divBdr>
            <w:top w:val="none" w:sz="0" w:space="0" w:color="auto"/>
            <w:left w:val="none" w:sz="0" w:space="0" w:color="auto"/>
            <w:bottom w:val="none" w:sz="0" w:space="0" w:color="auto"/>
            <w:right w:val="none" w:sz="0" w:space="0" w:color="auto"/>
          </w:divBdr>
        </w:div>
        <w:div w:id="978850982">
          <w:marLeft w:val="0"/>
          <w:marRight w:val="0"/>
          <w:marTop w:val="0"/>
          <w:marBottom w:val="0"/>
          <w:divBdr>
            <w:top w:val="none" w:sz="0" w:space="0" w:color="auto"/>
            <w:left w:val="none" w:sz="0" w:space="0" w:color="auto"/>
            <w:bottom w:val="none" w:sz="0" w:space="0" w:color="auto"/>
            <w:right w:val="none" w:sz="0" w:space="0" w:color="auto"/>
          </w:divBdr>
        </w:div>
        <w:div w:id="823855886">
          <w:marLeft w:val="0"/>
          <w:marRight w:val="0"/>
          <w:marTop w:val="0"/>
          <w:marBottom w:val="0"/>
          <w:divBdr>
            <w:top w:val="none" w:sz="0" w:space="0" w:color="auto"/>
            <w:left w:val="none" w:sz="0" w:space="0" w:color="auto"/>
            <w:bottom w:val="none" w:sz="0" w:space="0" w:color="auto"/>
            <w:right w:val="none" w:sz="0" w:space="0" w:color="auto"/>
          </w:divBdr>
        </w:div>
      </w:divsChild>
    </w:div>
    <w:div w:id="820195158">
      <w:bodyDiv w:val="1"/>
      <w:marLeft w:val="0"/>
      <w:marRight w:val="0"/>
      <w:marTop w:val="0"/>
      <w:marBottom w:val="0"/>
      <w:divBdr>
        <w:top w:val="none" w:sz="0" w:space="0" w:color="auto"/>
        <w:left w:val="none" w:sz="0" w:space="0" w:color="auto"/>
        <w:bottom w:val="none" w:sz="0" w:space="0" w:color="auto"/>
        <w:right w:val="none" w:sz="0" w:space="0" w:color="auto"/>
      </w:divBdr>
    </w:div>
    <w:div w:id="917402925">
      <w:bodyDiv w:val="1"/>
      <w:marLeft w:val="0"/>
      <w:marRight w:val="0"/>
      <w:marTop w:val="0"/>
      <w:marBottom w:val="0"/>
      <w:divBdr>
        <w:top w:val="none" w:sz="0" w:space="0" w:color="auto"/>
        <w:left w:val="none" w:sz="0" w:space="0" w:color="auto"/>
        <w:bottom w:val="none" w:sz="0" w:space="0" w:color="auto"/>
        <w:right w:val="none" w:sz="0" w:space="0" w:color="auto"/>
      </w:divBdr>
    </w:div>
    <w:div w:id="1561593881">
      <w:bodyDiv w:val="1"/>
      <w:marLeft w:val="0"/>
      <w:marRight w:val="0"/>
      <w:marTop w:val="0"/>
      <w:marBottom w:val="0"/>
      <w:divBdr>
        <w:top w:val="none" w:sz="0" w:space="0" w:color="auto"/>
        <w:left w:val="none" w:sz="0" w:space="0" w:color="auto"/>
        <w:bottom w:val="none" w:sz="0" w:space="0" w:color="auto"/>
        <w:right w:val="none" w:sz="0" w:space="0" w:color="auto"/>
      </w:divBdr>
    </w:div>
    <w:div w:id="1619145024">
      <w:bodyDiv w:val="1"/>
      <w:marLeft w:val="0"/>
      <w:marRight w:val="0"/>
      <w:marTop w:val="0"/>
      <w:marBottom w:val="0"/>
      <w:divBdr>
        <w:top w:val="none" w:sz="0" w:space="0" w:color="auto"/>
        <w:left w:val="none" w:sz="0" w:space="0" w:color="auto"/>
        <w:bottom w:val="none" w:sz="0" w:space="0" w:color="auto"/>
        <w:right w:val="none" w:sz="0" w:space="0" w:color="auto"/>
      </w:divBdr>
    </w:div>
    <w:div w:id="1847205530">
      <w:bodyDiv w:val="1"/>
      <w:marLeft w:val="0"/>
      <w:marRight w:val="0"/>
      <w:marTop w:val="0"/>
      <w:marBottom w:val="0"/>
      <w:divBdr>
        <w:top w:val="none" w:sz="0" w:space="0" w:color="auto"/>
        <w:left w:val="none" w:sz="0" w:space="0" w:color="auto"/>
        <w:bottom w:val="none" w:sz="0" w:space="0" w:color="auto"/>
        <w:right w:val="none" w:sz="0" w:space="0" w:color="auto"/>
      </w:divBdr>
    </w:div>
    <w:div w:id="2100711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AE311-0F85-4675-9254-A87A6DACA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Michigan Hospital and Health Systems</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Smola, Brian</dc:creator>
  <cp:lastModifiedBy>Kiosk, User</cp:lastModifiedBy>
  <cp:revision>4</cp:revision>
  <dcterms:created xsi:type="dcterms:W3CDTF">2026-02-11T15:43:00Z</dcterms:created>
  <dcterms:modified xsi:type="dcterms:W3CDTF">2026-02-11T15:48:00Z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Title">
    <vt:lpwstr> </vt:lpwstr>
  </property>
  <property fmtid="{D5CDD505-2E9C-101B-9397-08002B2CF9AE}" pid="3" name="MC_Number">
    <vt:lpwstr> </vt:lpwstr>
  </property>
  <property fmtid="{D5CDD505-2E9C-101B-9397-08002B2CF9AE}" pid="4" name="MC_Revision">
    <vt:lpwstr> </vt:lpwstr>
  </property>
  <property fmtid="{D5CDD505-2E9C-101B-9397-08002B2CF9AE}" pid="5" name="MC_Author">
    <vt:lpwstr> </vt:lpwstr>
  </property>
  <property fmtid="{D5CDD505-2E9C-101B-9397-08002B2CF9AE}" pid="6" name="MC_Owner">
    <vt:lpwstr> </vt:lpwstr>
  </property>
  <property fmtid="{D5CDD505-2E9C-101B-9397-08002B2CF9AE}" pid="7" name="MC_Notes">
    <vt:lpwstr> </vt:lpwstr>
  </property>
  <property fmtid="{D5CDD505-2E9C-101B-9397-08002B2CF9AE}" pid="8" name="MC_Vaults">
    <vt:lpwstr> </vt:lpwstr>
  </property>
  <property fmtid="{D5CDD505-2E9C-101B-9397-08002B2CF9AE}" pid="9" name="MC_Status">
    <vt:lpwstr> </vt:lpwstr>
  </property>
  <property fmtid="{D5CDD505-2E9C-101B-9397-08002B2CF9AE}" pid="10" name="MC_Created Date">
    <vt:lpwstr> </vt:lpwstr>
  </property>
  <property fmtid="{D5CDD505-2E9C-101B-9397-08002B2CF9AE}" pid="11" name="MC_Effective Date">
    <vt:lpwstr> </vt:lpwstr>
  </property>
  <property fmtid="{D5CDD505-2E9C-101B-9397-08002B2CF9AE}" pid="12" name="MC_Expiration Date">
    <vt:lpwstr> </vt:lpwstr>
  </property>
  <property fmtid="{D5CDD505-2E9C-101B-9397-08002B2CF9AE}" pid="13" name="MC_Release Date">
    <vt:lpwstr> </vt:lpwstr>
  </property>
  <property fmtid="{D5CDD505-2E9C-101B-9397-08002B2CF9AE}" pid="14" name="MC_Next Review Date">
    <vt:lpwstr> </vt:lpwstr>
  </property>
  <property fmtid="{D5CDD505-2E9C-101B-9397-08002B2CF9AE}" pid="15" name="MC_CF_Custom Fields">
    <vt:lpwstr> </vt:lpwstr>
  </property>
</Properties>
</file>